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18F" w:rsidRPr="00A1018F" w:rsidRDefault="00A1018F" w:rsidP="00A1018F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firstLine="0"/>
        <w:outlineLvl w:val="0"/>
        <w:rPr>
          <w:b/>
          <w:bCs/>
          <w:iCs/>
          <w:szCs w:val="28"/>
        </w:rPr>
      </w:pPr>
      <w:bookmarkStart w:id="0" w:name="_Toc209418507"/>
      <w:bookmarkStart w:id="1" w:name="_Toc209766819"/>
      <w:bookmarkStart w:id="2" w:name="_Toc209939708"/>
      <w:r>
        <w:rPr>
          <w:b/>
          <w:bCs/>
          <w:iCs/>
          <w:szCs w:val="28"/>
        </w:rPr>
        <w:t>Лабораторная работа №5</w:t>
      </w:r>
      <w:r w:rsidRPr="00A1018F">
        <w:rPr>
          <w:b/>
          <w:bCs/>
          <w:iCs/>
          <w:szCs w:val="28"/>
        </w:rPr>
        <w:t xml:space="preserve">. Создание декомпозиции функциональной модели в </w:t>
      </w:r>
      <w:r w:rsidRPr="00A1018F">
        <w:rPr>
          <w:b/>
          <w:bCs/>
          <w:iCs/>
          <w:szCs w:val="28"/>
          <w:lang w:val="en-US"/>
        </w:rPr>
        <w:t>DFD</w:t>
      </w:r>
      <w:r w:rsidRPr="00A1018F">
        <w:rPr>
          <w:b/>
          <w:bCs/>
          <w:iCs/>
          <w:szCs w:val="28"/>
        </w:rPr>
        <w:t xml:space="preserve"> методол</w:t>
      </w:r>
      <w:r w:rsidRPr="00A1018F">
        <w:rPr>
          <w:b/>
          <w:bCs/>
          <w:iCs/>
          <w:szCs w:val="28"/>
        </w:rPr>
        <w:t>о</w:t>
      </w:r>
      <w:r w:rsidRPr="00A1018F">
        <w:rPr>
          <w:b/>
          <w:bCs/>
          <w:iCs/>
          <w:szCs w:val="28"/>
        </w:rPr>
        <w:t>гии.</w:t>
      </w:r>
      <w:bookmarkEnd w:id="0"/>
      <w:bookmarkEnd w:id="1"/>
      <w:bookmarkEnd w:id="2"/>
    </w:p>
    <w:p w:rsidR="00A1018F" w:rsidRPr="00A1018F" w:rsidRDefault="00A1018F" w:rsidP="00A1018F">
      <w:pPr>
        <w:spacing w:line="240" w:lineRule="auto"/>
        <w:rPr>
          <w:b/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t>Цель лабораторной работы</w:t>
      </w:r>
      <w:r>
        <w:rPr>
          <w:b/>
          <w:szCs w:val="28"/>
        </w:rPr>
        <w:t>:</w:t>
      </w:r>
      <w:r w:rsidRPr="00A1018F">
        <w:rPr>
          <w:b/>
          <w:szCs w:val="28"/>
        </w:rPr>
        <w:t xml:space="preserve"> </w:t>
      </w:r>
      <w:r w:rsidRPr="00A1018F">
        <w:rPr>
          <w:szCs w:val="28"/>
        </w:rPr>
        <w:t>освоение процесса модел</w:t>
      </w:r>
      <w:r w:rsidRPr="00A1018F">
        <w:rPr>
          <w:szCs w:val="28"/>
        </w:rPr>
        <w:t>и</w:t>
      </w:r>
      <w:r w:rsidRPr="00A1018F">
        <w:rPr>
          <w:szCs w:val="28"/>
        </w:rPr>
        <w:t>рования в методике DFD.</w:t>
      </w:r>
    </w:p>
    <w:p w:rsidR="00A1018F" w:rsidRPr="00A1018F" w:rsidRDefault="00A1018F" w:rsidP="00A1018F">
      <w:pPr>
        <w:spacing w:line="240" w:lineRule="auto"/>
        <w:ind w:left="720" w:firstLine="0"/>
        <w:rPr>
          <w:b/>
          <w:szCs w:val="28"/>
        </w:rPr>
      </w:pPr>
    </w:p>
    <w:p w:rsidR="00A1018F" w:rsidRDefault="00A1018F" w:rsidP="00A1018F">
      <w:pPr>
        <w:spacing w:line="240" w:lineRule="auto"/>
        <w:ind w:left="720" w:firstLine="0"/>
        <w:rPr>
          <w:b/>
          <w:szCs w:val="28"/>
        </w:rPr>
      </w:pPr>
      <w:r w:rsidRPr="00A1018F">
        <w:rPr>
          <w:b/>
          <w:szCs w:val="28"/>
        </w:rPr>
        <w:t>Задачи работы</w:t>
      </w:r>
    </w:p>
    <w:p w:rsidR="00A1018F" w:rsidRPr="00A1018F" w:rsidRDefault="00A1018F" w:rsidP="00A1018F">
      <w:pPr>
        <w:spacing w:line="240" w:lineRule="auto"/>
        <w:ind w:left="720" w:firstLine="0"/>
        <w:rPr>
          <w:szCs w:val="28"/>
        </w:rPr>
      </w:pPr>
      <w:r w:rsidRPr="00A1018F">
        <w:rPr>
          <w:szCs w:val="28"/>
        </w:rPr>
        <w:t>– приобретение навыков: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–</w:t>
      </w:r>
      <w:r>
        <w:rPr>
          <w:szCs w:val="28"/>
        </w:rPr>
        <w:t xml:space="preserve"> </w:t>
      </w:r>
      <w:r w:rsidRPr="00A1018F">
        <w:rPr>
          <w:szCs w:val="28"/>
        </w:rPr>
        <w:t>создания декомпозиции в методике DFD;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–</w:t>
      </w:r>
      <w:r>
        <w:rPr>
          <w:szCs w:val="28"/>
        </w:rPr>
        <w:t xml:space="preserve"> </w:t>
      </w:r>
      <w:r w:rsidRPr="00A1018F">
        <w:rPr>
          <w:szCs w:val="28"/>
        </w:rPr>
        <w:t>создание и использование объектов в методике DFD;</w:t>
      </w:r>
    </w:p>
    <w:p w:rsid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–</w:t>
      </w:r>
      <w:r>
        <w:rPr>
          <w:szCs w:val="28"/>
        </w:rPr>
        <w:t xml:space="preserve"> </w:t>
      </w:r>
      <w:r w:rsidRPr="00A1018F">
        <w:rPr>
          <w:szCs w:val="28"/>
        </w:rPr>
        <w:t>создание и использование нестандартных видов ра</w:t>
      </w:r>
      <w:r w:rsidRPr="00A1018F">
        <w:rPr>
          <w:szCs w:val="28"/>
        </w:rPr>
        <w:t>з</w:t>
      </w:r>
      <w:r w:rsidRPr="00A1018F">
        <w:rPr>
          <w:szCs w:val="28"/>
        </w:rPr>
        <w:t>личных объектов.</w:t>
      </w:r>
    </w:p>
    <w:p w:rsidR="002D10CC" w:rsidRPr="00A1018F" w:rsidRDefault="002D10CC" w:rsidP="00A1018F">
      <w:pPr>
        <w:spacing w:line="240" w:lineRule="auto"/>
        <w:rPr>
          <w:szCs w:val="28"/>
        </w:rPr>
      </w:pPr>
    </w:p>
    <w:p w:rsidR="00A1018F" w:rsidRPr="00A1018F" w:rsidRDefault="00A1018F" w:rsidP="002D10CC">
      <w:pPr>
        <w:numPr>
          <w:ilvl w:val="1"/>
          <w:numId w:val="7"/>
        </w:numPr>
        <w:spacing w:line="240" w:lineRule="auto"/>
        <w:ind w:left="0" w:firstLine="709"/>
        <w:rPr>
          <w:b/>
          <w:szCs w:val="28"/>
        </w:rPr>
      </w:pPr>
      <w:r w:rsidRPr="00A1018F">
        <w:rPr>
          <w:b/>
          <w:szCs w:val="28"/>
        </w:rPr>
        <w:t>Выполнение лабораторной работы.</w:t>
      </w:r>
    </w:p>
    <w:p w:rsidR="00A1018F" w:rsidRDefault="00A1018F" w:rsidP="002D10CC">
      <w:pPr>
        <w:spacing w:line="240" w:lineRule="auto"/>
        <w:ind w:firstLine="709"/>
        <w:rPr>
          <w:szCs w:val="28"/>
        </w:rPr>
      </w:pPr>
      <w:r w:rsidRPr="00A1018F">
        <w:rPr>
          <w:szCs w:val="28"/>
        </w:rPr>
        <w:t>Задача - создать диаграмму декомпозиции выбранной функции в мет</w:t>
      </w:r>
      <w:r w:rsidRPr="00A1018F">
        <w:rPr>
          <w:szCs w:val="28"/>
        </w:rPr>
        <w:t>о</w:t>
      </w:r>
      <w:r w:rsidRPr="00A1018F">
        <w:rPr>
          <w:szCs w:val="28"/>
        </w:rPr>
        <w:t>дик</w:t>
      </w:r>
      <w:r w:rsidR="002D10CC">
        <w:rPr>
          <w:szCs w:val="28"/>
        </w:rPr>
        <w:t>ах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DFD</w:t>
      </w:r>
      <w:r w:rsidR="002D10CC">
        <w:rPr>
          <w:szCs w:val="28"/>
        </w:rPr>
        <w:t xml:space="preserve"> и </w:t>
      </w:r>
      <w:r w:rsidR="002D10CC">
        <w:rPr>
          <w:szCs w:val="28"/>
          <w:lang w:val="en-US"/>
        </w:rPr>
        <w:t>IDEF</w:t>
      </w:r>
      <w:r w:rsidR="002D10CC" w:rsidRPr="002D10CC">
        <w:rPr>
          <w:szCs w:val="28"/>
        </w:rPr>
        <w:t>3</w:t>
      </w:r>
      <w:r w:rsidR="002D10CC">
        <w:rPr>
          <w:szCs w:val="28"/>
        </w:rPr>
        <w:t>.</w:t>
      </w:r>
    </w:p>
    <w:p w:rsidR="002D10CC" w:rsidRPr="002D10CC" w:rsidRDefault="002D10CC" w:rsidP="002D10CC">
      <w:pPr>
        <w:pStyle w:val="af4"/>
        <w:numPr>
          <w:ilvl w:val="1"/>
          <w:numId w:val="18"/>
        </w:numPr>
        <w:spacing w:line="240" w:lineRule="auto"/>
        <w:ind w:left="0" w:firstLine="709"/>
        <w:rPr>
          <w:b/>
          <w:szCs w:val="28"/>
        </w:rPr>
      </w:pPr>
      <w:r w:rsidRPr="002D10CC">
        <w:rPr>
          <w:b/>
          <w:szCs w:val="28"/>
        </w:rPr>
        <w:t xml:space="preserve">Методика </w:t>
      </w:r>
      <w:r w:rsidRPr="002D10CC">
        <w:rPr>
          <w:b/>
          <w:szCs w:val="28"/>
          <w:lang w:val="en-US"/>
        </w:rPr>
        <w:t>DFD</w:t>
      </w:r>
    </w:p>
    <w:p w:rsidR="00A1018F" w:rsidRPr="00A1018F" w:rsidRDefault="00A1018F" w:rsidP="002D10CC">
      <w:pPr>
        <w:spacing w:line="240" w:lineRule="auto"/>
        <w:ind w:firstLine="709"/>
        <w:rPr>
          <w:szCs w:val="28"/>
        </w:rPr>
      </w:pPr>
      <w:r w:rsidRPr="00A1018F">
        <w:rPr>
          <w:szCs w:val="28"/>
        </w:rPr>
        <w:t>Диаграммы потоков данных (</w:t>
      </w:r>
      <w:r w:rsidRPr="00A1018F">
        <w:rPr>
          <w:szCs w:val="28"/>
          <w:lang w:val="en-US"/>
        </w:rPr>
        <w:t>Data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Flow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diagramming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>) используются для описания документооборота и обработки инфо</w:t>
      </w:r>
      <w:r w:rsidRPr="00A1018F">
        <w:rPr>
          <w:szCs w:val="28"/>
        </w:rPr>
        <w:t>р</w:t>
      </w:r>
      <w:r w:rsidRPr="00A1018F">
        <w:rPr>
          <w:szCs w:val="28"/>
        </w:rPr>
        <w:t xml:space="preserve">мации. Подобно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 xml:space="preserve">0,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 xml:space="preserve"> представляет модельную </w:t>
      </w:r>
      <w:proofErr w:type="gramStart"/>
      <w:r w:rsidRPr="00A1018F">
        <w:rPr>
          <w:szCs w:val="28"/>
        </w:rPr>
        <w:t>систему</w:t>
      </w:r>
      <w:proofErr w:type="gramEnd"/>
      <w:r w:rsidRPr="00A1018F">
        <w:rPr>
          <w:szCs w:val="28"/>
        </w:rPr>
        <w:t xml:space="preserve"> как есть связанных между с</w:t>
      </w:r>
      <w:r w:rsidRPr="00A1018F">
        <w:rPr>
          <w:szCs w:val="28"/>
        </w:rPr>
        <w:t>о</w:t>
      </w:r>
      <w:r w:rsidRPr="00A1018F">
        <w:rPr>
          <w:szCs w:val="28"/>
        </w:rPr>
        <w:t>бой функциональных блоков. Их можно использовать как дополнение к м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дели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 xml:space="preserve">0 для более наглядного отображения текущих операций документооборота в корпоративных системах обработки информации. </w:t>
      </w:r>
      <w:r w:rsidRPr="00A1018F">
        <w:rPr>
          <w:szCs w:val="28"/>
          <w:lang w:val="en-US"/>
        </w:rPr>
        <w:t xml:space="preserve">DFD </w:t>
      </w:r>
      <w:r w:rsidRPr="00A1018F">
        <w:rPr>
          <w:szCs w:val="28"/>
        </w:rPr>
        <w:t>описыв</w:t>
      </w:r>
      <w:r w:rsidRPr="00A1018F">
        <w:rPr>
          <w:szCs w:val="28"/>
        </w:rPr>
        <w:t>а</w:t>
      </w:r>
      <w:r w:rsidRPr="00A1018F">
        <w:rPr>
          <w:szCs w:val="28"/>
        </w:rPr>
        <w:t>ет: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функции обработки информации;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документы (стрелки), объекты, сотрудников или отделы, которые участвуют в обработке информации;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внешние сущности (</w:t>
      </w:r>
      <w:r w:rsidRPr="00A1018F">
        <w:rPr>
          <w:szCs w:val="28"/>
          <w:lang w:val="en-US"/>
        </w:rPr>
        <w:t>External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references</w:t>
      </w:r>
      <w:r w:rsidRPr="00A1018F">
        <w:rPr>
          <w:szCs w:val="28"/>
        </w:rPr>
        <w:t>), которые обесп</w:t>
      </w:r>
      <w:r w:rsidRPr="00A1018F">
        <w:rPr>
          <w:szCs w:val="28"/>
        </w:rPr>
        <w:t>е</w:t>
      </w:r>
      <w:r w:rsidRPr="00A1018F">
        <w:rPr>
          <w:szCs w:val="28"/>
        </w:rPr>
        <w:t>чивают интерфейс с внешними объектами, находящимися за границами моделиру</w:t>
      </w:r>
      <w:r w:rsidRPr="00A1018F">
        <w:rPr>
          <w:szCs w:val="28"/>
        </w:rPr>
        <w:t>е</w:t>
      </w:r>
      <w:r w:rsidRPr="00A1018F">
        <w:rPr>
          <w:szCs w:val="28"/>
        </w:rPr>
        <w:t>мой системы;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 xml:space="preserve">таблицы для хранения документов (хранилище данных, </w:t>
      </w:r>
      <w:r w:rsidRPr="00A1018F">
        <w:rPr>
          <w:szCs w:val="28"/>
          <w:lang w:val="en-US"/>
        </w:rPr>
        <w:t>data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store</w:t>
      </w:r>
      <w:r w:rsidRPr="00A1018F">
        <w:rPr>
          <w:szCs w:val="28"/>
        </w:rPr>
        <w:t>).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Для того чтобы дополнить функциональную модель диагра</w:t>
      </w:r>
      <w:r w:rsidRPr="00A1018F">
        <w:rPr>
          <w:szCs w:val="28"/>
        </w:rPr>
        <w:t>м</w:t>
      </w:r>
      <w:r w:rsidRPr="00A1018F">
        <w:rPr>
          <w:szCs w:val="28"/>
        </w:rPr>
        <w:t xml:space="preserve">мой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>, необходимо выделить функцию, которую нужно деко</w:t>
      </w:r>
      <w:r w:rsidRPr="00A1018F">
        <w:rPr>
          <w:szCs w:val="28"/>
        </w:rPr>
        <w:t>м</w:t>
      </w:r>
      <w:r w:rsidRPr="00A1018F">
        <w:rPr>
          <w:szCs w:val="28"/>
        </w:rPr>
        <w:t xml:space="preserve">позировать и на панели инструментов нажать кнопку </w:t>
      </w:r>
      <w:r w:rsidRPr="00A1018F">
        <w:rPr>
          <w:szCs w:val="28"/>
          <w:lang w:val="en-US"/>
        </w:rPr>
        <w:t>Go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to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Child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 </w:t>
      </w:r>
      <w:r w:rsidRPr="00A1018F">
        <w:rPr>
          <w:noProof/>
          <w:szCs w:val="28"/>
        </w:rPr>
        <w:drawing>
          <wp:inline distT="0" distB="0" distL="0" distR="0" wp14:anchorId="62C9A428" wp14:editId="6CAB8A0A">
            <wp:extent cx="276225" cy="223520"/>
            <wp:effectExtent l="0" t="0" r="9525" b="508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18F">
        <w:rPr>
          <w:szCs w:val="28"/>
        </w:rPr>
        <w:t xml:space="preserve">, при этом откроется окно </w:t>
      </w:r>
      <w:r w:rsidRPr="00A1018F">
        <w:rPr>
          <w:szCs w:val="28"/>
          <w:lang w:val="en-US"/>
        </w:rPr>
        <w:t>Activity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Box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Count</w:t>
      </w:r>
      <w:r w:rsidRPr="00A1018F">
        <w:rPr>
          <w:szCs w:val="28"/>
        </w:rPr>
        <w:t xml:space="preserve"> (рисунок 3.1), в котором необходимо указать методологию –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 xml:space="preserve"> и выбрать количество функционал</w:t>
      </w:r>
      <w:r w:rsidRPr="00A1018F">
        <w:rPr>
          <w:szCs w:val="28"/>
        </w:rPr>
        <w:t>ь</w:t>
      </w:r>
      <w:r w:rsidRPr="00A1018F">
        <w:rPr>
          <w:szCs w:val="28"/>
        </w:rPr>
        <w:t>ных блоков.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0BDB96F9" wp14:editId="023B932C">
            <wp:extent cx="1764856" cy="1304547"/>
            <wp:effectExtent l="0" t="0" r="698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953" cy="1304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 xml:space="preserve">Рисунок 3.1 – Диалоговое окно </w:t>
      </w:r>
      <w:r w:rsidRPr="00A1018F">
        <w:rPr>
          <w:szCs w:val="28"/>
          <w:lang w:val="en-US"/>
        </w:rPr>
        <w:t>Activity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Box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Count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lastRenderedPageBreak/>
        <w:t>Функциональные блоки</w:t>
      </w:r>
      <w:r w:rsidRPr="00A1018F">
        <w:rPr>
          <w:szCs w:val="28"/>
        </w:rPr>
        <w:t xml:space="preserve">. В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 xml:space="preserve"> методологии, функциональные бл</w:t>
      </w:r>
      <w:r w:rsidRPr="00A1018F">
        <w:rPr>
          <w:szCs w:val="28"/>
        </w:rPr>
        <w:t>о</w:t>
      </w:r>
      <w:r w:rsidRPr="00A1018F">
        <w:rPr>
          <w:szCs w:val="28"/>
        </w:rPr>
        <w:t>ки представляют собой функции системы, преобразующие входы в выходы. Функциональные блоки изображаются в виде прямоугольников со скругленными углами, имеют входы и выходы, но не поддерживают механизмы и управл</w:t>
      </w:r>
      <w:r w:rsidRPr="00A1018F">
        <w:rPr>
          <w:szCs w:val="28"/>
        </w:rPr>
        <w:t>е</w:t>
      </w:r>
      <w:r w:rsidRPr="00A1018F">
        <w:rPr>
          <w:szCs w:val="28"/>
        </w:rPr>
        <w:t>ния.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Для добавления функциональных блоков на диаграмму и</w:t>
      </w:r>
      <w:r w:rsidRPr="00A1018F">
        <w:rPr>
          <w:szCs w:val="28"/>
        </w:rPr>
        <w:t>с</w:t>
      </w:r>
      <w:r w:rsidRPr="00A1018F">
        <w:rPr>
          <w:szCs w:val="28"/>
        </w:rPr>
        <w:t xml:space="preserve">пользуется кнопка </w:t>
      </w:r>
      <w:r w:rsidRPr="00A1018F">
        <w:rPr>
          <w:szCs w:val="28"/>
          <w:lang w:val="en-US"/>
        </w:rPr>
        <w:t>Activity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Box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Tool</w:t>
      </w:r>
      <w:r w:rsidRPr="00A1018F">
        <w:rPr>
          <w:szCs w:val="28"/>
        </w:rPr>
        <w:t xml:space="preserve"> </w:t>
      </w:r>
      <w:r w:rsidRPr="00A1018F">
        <w:rPr>
          <w:noProof/>
          <w:szCs w:val="28"/>
        </w:rPr>
        <w:drawing>
          <wp:inline distT="0" distB="0" distL="0" distR="0" wp14:anchorId="4289A1C0" wp14:editId="350F2762">
            <wp:extent cx="223520" cy="201930"/>
            <wp:effectExtent l="0" t="0" r="5080" b="762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t>Стрелки</w:t>
      </w:r>
      <w:r w:rsidRPr="00A1018F">
        <w:rPr>
          <w:szCs w:val="28"/>
        </w:rPr>
        <w:t xml:space="preserve"> описывают движение объектов из одной части с</w:t>
      </w:r>
      <w:r w:rsidRPr="00A1018F">
        <w:rPr>
          <w:szCs w:val="28"/>
        </w:rPr>
        <w:t>и</w:t>
      </w:r>
      <w:r w:rsidRPr="00A1018F">
        <w:rPr>
          <w:szCs w:val="28"/>
        </w:rPr>
        <w:t xml:space="preserve">стемы в другую. Поскольку в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 xml:space="preserve"> каждая сторона </w:t>
      </w:r>
      <w:r w:rsidRPr="00A1018F">
        <w:rPr>
          <w:szCs w:val="28"/>
          <w:lang w:val="en-US"/>
        </w:rPr>
        <w:t>Activity</w:t>
      </w:r>
      <w:r w:rsidRPr="00A1018F">
        <w:rPr>
          <w:szCs w:val="28"/>
        </w:rPr>
        <w:t xml:space="preserve"> не имеет четкого назначения, как в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0, стрелки могут подходить и вых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дить из любой грани прямоугольника функционального блока. В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 xml:space="preserve"> также применяются двунапра</w:t>
      </w:r>
      <w:r w:rsidRPr="00A1018F">
        <w:rPr>
          <w:szCs w:val="28"/>
        </w:rPr>
        <w:t>в</w:t>
      </w:r>
      <w:r w:rsidRPr="00A1018F">
        <w:rPr>
          <w:szCs w:val="28"/>
        </w:rPr>
        <w:t>ленные стрелки для описания диалогов типа команды – ответа между функциональными блок</w:t>
      </w:r>
      <w:r w:rsidRPr="00A1018F">
        <w:rPr>
          <w:szCs w:val="28"/>
        </w:rPr>
        <w:t>а</w:t>
      </w:r>
      <w:r w:rsidRPr="00A1018F">
        <w:rPr>
          <w:szCs w:val="28"/>
        </w:rPr>
        <w:t>ми, между функциональными блоками и внешними сущностями (рисунок 3.2).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2166A2E9" wp14:editId="798482FB">
            <wp:extent cx="2147196" cy="1286803"/>
            <wp:effectExtent l="0" t="0" r="5715" b="889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489" cy="1286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3.2 –Двунаправленная стрелка между функциональным блоком и хранилищем данных.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Двунаправленная стрелка создается с помощью вызова диал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гового окна свойств уже созданной стрелки, на вкладке </w:t>
      </w:r>
      <w:r w:rsidRPr="00A1018F">
        <w:rPr>
          <w:szCs w:val="28"/>
          <w:lang w:val="en-US"/>
        </w:rPr>
        <w:t>Style</w:t>
      </w:r>
      <w:r w:rsidRPr="00A1018F">
        <w:rPr>
          <w:szCs w:val="28"/>
        </w:rPr>
        <w:t xml:space="preserve"> кот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рого указывается тип стрелки </w:t>
      </w:r>
      <w:r w:rsidRPr="00A1018F">
        <w:rPr>
          <w:szCs w:val="28"/>
          <w:lang w:val="en-US"/>
        </w:rPr>
        <w:t>Bidirectional</w:t>
      </w:r>
      <w:r w:rsidRPr="00A1018F">
        <w:rPr>
          <w:szCs w:val="28"/>
        </w:rPr>
        <w:t xml:space="preserve"> (рисунок 3.3).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6BA1DC2E" wp14:editId="3B88BA6F">
            <wp:extent cx="3338623" cy="3513579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785" cy="351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3.3 – Диалоговое окно свой</w:t>
      </w:r>
      <w:proofErr w:type="gramStart"/>
      <w:r w:rsidRPr="00A1018F">
        <w:rPr>
          <w:szCs w:val="28"/>
        </w:rPr>
        <w:t>ств стр</w:t>
      </w:r>
      <w:proofErr w:type="gramEnd"/>
      <w:r w:rsidRPr="00A1018F">
        <w:rPr>
          <w:szCs w:val="28"/>
        </w:rPr>
        <w:t>елки.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lastRenderedPageBreak/>
        <w:t>Внешние сущности</w:t>
      </w:r>
      <w:r w:rsidRPr="00A1018F">
        <w:rPr>
          <w:szCs w:val="28"/>
        </w:rPr>
        <w:t xml:space="preserve"> изображают входы в систему и/или выходы из системы. Внешние сущности изображаются в виде прям</w:t>
      </w:r>
      <w:r w:rsidRPr="00A1018F">
        <w:rPr>
          <w:szCs w:val="28"/>
        </w:rPr>
        <w:t>о</w:t>
      </w:r>
      <w:r w:rsidRPr="00A1018F">
        <w:rPr>
          <w:szCs w:val="28"/>
        </w:rPr>
        <w:t>угольника с тенью и обычно располагаются по краям диаграммы (рисунок 3.4). Одна внешняя сущность может быть использована многократно на о</w:t>
      </w:r>
      <w:r w:rsidRPr="00A1018F">
        <w:rPr>
          <w:szCs w:val="28"/>
        </w:rPr>
        <w:t>д</w:t>
      </w:r>
      <w:r w:rsidRPr="00A1018F">
        <w:rPr>
          <w:szCs w:val="28"/>
        </w:rPr>
        <w:t>ной или нескольких диаграммах. Обычно такой прием применяют, чтобы не рисовать слишком длинных и запута</w:t>
      </w:r>
      <w:r w:rsidRPr="00A1018F">
        <w:rPr>
          <w:szCs w:val="28"/>
        </w:rPr>
        <w:t>н</w:t>
      </w:r>
      <w:r w:rsidRPr="00A1018F">
        <w:rPr>
          <w:szCs w:val="28"/>
        </w:rPr>
        <w:t xml:space="preserve">ных стрелок. Для добавления внешней сущности используется </w:t>
      </w:r>
      <w:r w:rsidRPr="00A1018F">
        <w:rPr>
          <w:szCs w:val="28"/>
          <w:lang w:val="en-US"/>
        </w:rPr>
        <w:t>External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Reference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Tool</w:t>
      </w:r>
      <w:r w:rsidRPr="00A1018F">
        <w:rPr>
          <w:szCs w:val="28"/>
        </w:rPr>
        <w:t xml:space="preserve"> </w:t>
      </w:r>
      <w:r w:rsidRPr="00A1018F">
        <w:rPr>
          <w:noProof/>
          <w:szCs w:val="28"/>
        </w:rPr>
        <w:drawing>
          <wp:inline distT="0" distB="0" distL="0" distR="0" wp14:anchorId="0765198E" wp14:editId="4C921F46">
            <wp:extent cx="233680" cy="223520"/>
            <wp:effectExtent l="0" t="0" r="0" b="508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18F">
        <w:rPr>
          <w:szCs w:val="28"/>
        </w:rPr>
        <w:t>. Внешняя сущность является и</w:t>
      </w:r>
      <w:r w:rsidRPr="00A1018F">
        <w:rPr>
          <w:szCs w:val="28"/>
        </w:rPr>
        <w:t>с</w:t>
      </w:r>
      <w:r w:rsidRPr="00A1018F">
        <w:rPr>
          <w:szCs w:val="28"/>
        </w:rPr>
        <w:t>точником данных извне модели.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1CC68D3C" wp14:editId="0824F13F">
            <wp:extent cx="1350645" cy="605790"/>
            <wp:effectExtent l="0" t="0" r="1905" b="381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3.4 –Внешняя сущность.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t>Хранилища данных</w:t>
      </w:r>
      <w:r w:rsidRPr="00A1018F">
        <w:rPr>
          <w:szCs w:val="28"/>
        </w:rPr>
        <w:t>. В отличие от стрелок, описывающих объекты в движении, хранилища данных изображают объекты в покое (рисунок 3.5.). В материальных системах хранилища данных изображаются там, где объекты ожидают обработки, например в очереди. В системах обработки информации хранилища данных являются механизмом, которые позволяют сохранить данные для п</w:t>
      </w:r>
      <w:r w:rsidRPr="00A1018F">
        <w:rPr>
          <w:szCs w:val="28"/>
        </w:rPr>
        <w:t>о</w:t>
      </w:r>
      <w:r w:rsidRPr="00A1018F">
        <w:rPr>
          <w:szCs w:val="28"/>
        </w:rPr>
        <w:t>следующих процессов. Одноименные хранилища данных также могут быть использованы многократно на одной или нескольких ди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граммах. Для добавления хранилища данных, используется </w:t>
      </w:r>
      <w:r w:rsidRPr="00A1018F">
        <w:rPr>
          <w:szCs w:val="28"/>
          <w:lang w:val="en-US"/>
        </w:rPr>
        <w:t>Data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Store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Tool</w:t>
      </w:r>
      <w:r w:rsidRPr="00A1018F">
        <w:rPr>
          <w:szCs w:val="28"/>
        </w:rPr>
        <w:t xml:space="preserve"> </w:t>
      </w:r>
      <w:r w:rsidRPr="00A1018F">
        <w:rPr>
          <w:noProof/>
          <w:szCs w:val="28"/>
        </w:rPr>
        <w:drawing>
          <wp:inline distT="0" distB="0" distL="0" distR="0" wp14:anchorId="0C47A514" wp14:editId="3394A3AB">
            <wp:extent cx="266065" cy="233680"/>
            <wp:effectExtent l="0" t="0" r="63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18F">
        <w:rPr>
          <w:szCs w:val="28"/>
        </w:rPr>
        <w:t>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  <w:lang w:val="en-US"/>
        </w:rPr>
      </w:pPr>
      <w:r w:rsidRPr="00A1018F">
        <w:rPr>
          <w:noProof/>
          <w:szCs w:val="28"/>
        </w:rPr>
        <w:drawing>
          <wp:inline distT="0" distB="0" distL="0" distR="0" wp14:anchorId="6857A1D3" wp14:editId="04E7F92B">
            <wp:extent cx="967740" cy="605790"/>
            <wp:effectExtent l="0" t="0" r="3810" b="381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3.5 – Хранилище данных.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Хранилища данных могут иметь как стандартный вид отобр</w:t>
      </w:r>
      <w:r w:rsidRPr="00A1018F">
        <w:rPr>
          <w:szCs w:val="28"/>
        </w:rPr>
        <w:t>а</w:t>
      </w:r>
      <w:r w:rsidRPr="00A1018F">
        <w:rPr>
          <w:szCs w:val="28"/>
        </w:rPr>
        <w:t>жения, так и настраиваемый (рисунок 3.6). Для того чтобы изм</w:t>
      </w:r>
      <w:r w:rsidRPr="00A1018F">
        <w:rPr>
          <w:szCs w:val="28"/>
        </w:rPr>
        <w:t>е</w:t>
      </w:r>
      <w:r w:rsidRPr="00A1018F">
        <w:rPr>
          <w:szCs w:val="28"/>
        </w:rPr>
        <w:t xml:space="preserve">нить вид, необходимо открыть свойства объекта и на вкладке </w:t>
      </w:r>
      <w:r w:rsidRPr="00A1018F">
        <w:rPr>
          <w:szCs w:val="28"/>
          <w:lang w:val="en-US"/>
        </w:rPr>
        <w:t>Box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Style</w:t>
      </w:r>
      <w:r w:rsidRPr="00A1018F">
        <w:rPr>
          <w:szCs w:val="28"/>
        </w:rPr>
        <w:t xml:space="preserve"> переключить </w:t>
      </w:r>
      <w:proofErr w:type="spellStart"/>
      <w:r w:rsidRPr="00A1018F">
        <w:rPr>
          <w:szCs w:val="28"/>
        </w:rPr>
        <w:t>радиопер</w:t>
      </w:r>
      <w:r w:rsidRPr="00A1018F">
        <w:rPr>
          <w:szCs w:val="28"/>
        </w:rPr>
        <w:t>е</w:t>
      </w:r>
      <w:r w:rsidRPr="00A1018F">
        <w:rPr>
          <w:szCs w:val="28"/>
        </w:rPr>
        <w:t>ключатель</w:t>
      </w:r>
      <w:proofErr w:type="spellEnd"/>
      <w:r w:rsidRPr="00A1018F">
        <w:rPr>
          <w:szCs w:val="28"/>
        </w:rPr>
        <w:t xml:space="preserve"> в положение </w:t>
      </w:r>
      <w:r w:rsidRPr="00A1018F">
        <w:rPr>
          <w:szCs w:val="28"/>
          <w:lang w:val="en-US"/>
        </w:rPr>
        <w:t>Custom</w:t>
      </w:r>
      <w:r w:rsidRPr="00A1018F">
        <w:rPr>
          <w:szCs w:val="28"/>
        </w:rPr>
        <w:t xml:space="preserve"> и из выпадающего списка выбрать интер</w:t>
      </w:r>
      <w:r w:rsidRPr="00A1018F">
        <w:rPr>
          <w:szCs w:val="28"/>
        </w:rPr>
        <w:t>е</w:t>
      </w:r>
      <w:r w:rsidRPr="00A1018F">
        <w:rPr>
          <w:szCs w:val="28"/>
        </w:rPr>
        <w:t>сующее изображение. Чтобы на объекте было видно его название, необход</w:t>
      </w:r>
      <w:r w:rsidRPr="00A1018F">
        <w:rPr>
          <w:szCs w:val="28"/>
        </w:rPr>
        <w:t>и</w:t>
      </w:r>
      <w:r w:rsidRPr="00A1018F">
        <w:rPr>
          <w:szCs w:val="28"/>
        </w:rPr>
        <w:t xml:space="preserve">мо поставить галочку в пункте </w:t>
      </w:r>
      <w:r w:rsidRPr="00A1018F">
        <w:rPr>
          <w:szCs w:val="28"/>
          <w:lang w:val="en-US"/>
        </w:rPr>
        <w:t>Show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Name</w:t>
      </w:r>
      <w:r w:rsidRPr="00A1018F">
        <w:rPr>
          <w:szCs w:val="28"/>
        </w:rPr>
        <w:t xml:space="preserve"> (рисунок 3.7).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524E8E1C" wp14:editId="2AAE9773">
            <wp:extent cx="1116330" cy="765810"/>
            <wp:effectExtent l="0" t="0" r="762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3.6 – Настраиваемый вид отображения хранилища данных.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06F4D100" wp14:editId="7902A5A5">
            <wp:extent cx="2945218" cy="3107034"/>
            <wp:effectExtent l="0" t="0" r="762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361" cy="31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3.7 – Изменение вида отображения объекта хранилища данных.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Завершите создание диаграммы согласно рисунку 3.8. Для большей наглядности, есть возможность обрезать граничные стрелки. Для этого необх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димо выбрать пункт контекстного меню </w:t>
      </w:r>
      <w:r w:rsidRPr="00A1018F">
        <w:rPr>
          <w:szCs w:val="28"/>
          <w:lang w:val="en-US"/>
        </w:rPr>
        <w:t>Trim</w:t>
      </w:r>
      <w:r w:rsidRPr="00A1018F">
        <w:rPr>
          <w:szCs w:val="28"/>
        </w:rPr>
        <w:t xml:space="preserve"> (рисунок 3.9). При этом обрезка стрелки осуществляется в том м</w:t>
      </w:r>
      <w:r w:rsidRPr="00A1018F">
        <w:rPr>
          <w:szCs w:val="28"/>
        </w:rPr>
        <w:t>е</w:t>
      </w:r>
      <w:r w:rsidRPr="00A1018F">
        <w:rPr>
          <w:szCs w:val="28"/>
        </w:rPr>
        <w:t>сте, где было вызвано контекстное меню.</w:t>
      </w:r>
    </w:p>
    <w:p w:rsidR="00A1018F" w:rsidRPr="00A1018F" w:rsidRDefault="00A1018F" w:rsidP="00A1018F">
      <w:pPr>
        <w:spacing w:line="240" w:lineRule="auto"/>
        <w:ind w:firstLine="0"/>
        <w:rPr>
          <w:szCs w:val="28"/>
        </w:rPr>
        <w:sectPr w:rsidR="00A1018F" w:rsidRPr="00A1018F" w:rsidSect="00EC2B6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1018F" w:rsidRPr="00A1018F" w:rsidRDefault="00A1018F" w:rsidP="00A1018F">
      <w:pPr>
        <w:keepNext/>
        <w:spacing w:line="240" w:lineRule="auto"/>
        <w:ind w:firstLine="0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75999111" wp14:editId="1F5F2932">
            <wp:extent cx="9133205" cy="521017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9" r="18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3205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 xml:space="preserve">Рисунок 3.8 – Диаграмма </w:t>
      </w:r>
      <w:r w:rsidRPr="00A1018F">
        <w:rPr>
          <w:szCs w:val="28"/>
          <w:lang w:val="en-US"/>
        </w:rPr>
        <w:t>A</w:t>
      </w:r>
      <w:r w:rsidRPr="00A1018F">
        <w:rPr>
          <w:szCs w:val="28"/>
        </w:rPr>
        <w:t xml:space="preserve"> 3.1 в методике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  <w:sectPr w:rsidR="00A1018F" w:rsidRPr="00A1018F" w:rsidSect="00073CB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20BC2BEC" wp14:editId="6DEDBE85">
            <wp:extent cx="4125433" cy="2914182"/>
            <wp:effectExtent l="0" t="0" r="8890" b="63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370" cy="2914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 xml:space="preserve">Рисунок 3.9 – Использование пункта меню </w:t>
      </w:r>
      <w:r w:rsidRPr="00A1018F">
        <w:rPr>
          <w:szCs w:val="28"/>
          <w:lang w:val="en-US"/>
        </w:rPr>
        <w:t>Trim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54B2E096" wp14:editId="6D5EC676">
            <wp:extent cx="3625702" cy="3815702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78" cy="381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3.10 – Свойства стрелки «Отчеты, документы на подпись».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2D10CC" w:rsidRDefault="002D10CC" w:rsidP="002D10CC">
      <w:pPr>
        <w:pStyle w:val="af4"/>
        <w:numPr>
          <w:ilvl w:val="1"/>
          <w:numId w:val="18"/>
        </w:numPr>
        <w:spacing w:line="240" w:lineRule="auto"/>
        <w:rPr>
          <w:b/>
          <w:szCs w:val="28"/>
        </w:rPr>
      </w:pPr>
      <w:r w:rsidRPr="002D10CC">
        <w:rPr>
          <w:b/>
          <w:szCs w:val="28"/>
        </w:rPr>
        <w:t xml:space="preserve">Методика </w:t>
      </w:r>
      <w:r w:rsidRPr="002D10CC">
        <w:rPr>
          <w:b/>
          <w:szCs w:val="28"/>
          <w:lang w:val="en-US"/>
        </w:rPr>
        <w:t>IDEF3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Для описания логики взаимодействия информационных потоков более подходит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 xml:space="preserve">3, называемая также </w:t>
      </w:r>
      <w:r w:rsidRPr="00A1018F">
        <w:rPr>
          <w:szCs w:val="28"/>
          <w:lang w:val="en-US"/>
        </w:rPr>
        <w:t>workflow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diagra</w:t>
      </w:r>
      <w:r w:rsidRPr="00A1018F">
        <w:rPr>
          <w:szCs w:val="28"/>
          <w:lang w:val="en-US"/>
        </w:rPr>
        <w:t>m</w:t>
      </w:r>
      <w:r w:rsidRPr="00A1018F">
        <w:rPr>
          <w:szCs w:val="28"/>
          <w:lang w:val="en-US"/>
        </w:rPr>
        <w:t>ming</w:t>
      </w:r>
      <w:r w:rsidRPr="00A1018F">
        <w:rPr>
          <w:szCs w:val="28"/>
        </w:rPr>
        <w:t xml:space="preserve"> – методологией моделирования, использующая графическое описание информационных потоков, взаимоотношений между пр</w:t>
      </w:r>
      <w:r w:rsidRPr="00A1018F">
        <w:rPr>
          <w:szCs w:val="28"/>
        </w:rPr>
        <w:t>о</w:t>
      </w:r>
      <w:r w:rsidRPr="00A1018F">
        <w:rPr>
          <w:szCs w:val="28"/>
        </w:rPr>
        <w:t>цессами обработки информации и объектов, являющихся частью этих пр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цессов. Диаграммы </w:t>
      </w:r>
      <w:r w:rsidRPr="00A1018F">
        <w:rPr>
          <w:szCs w:val="28"/>
          <w:lang w:val="en-US"/>
        </w:rPr>
        <w:t>Workflow</w:t>
      </w:r>
      <w:r w:rsidRPr="00A1018F">
        <w:rPr>
          <w:szCs w:val="28"/>
        </w:rPr>
        <w:t xml:space="preserve"> могут быть использованы в моделировании бизнес – процессов для анализа </w:t>
      </w:r>
      <w:r w:rsidRPr="00A1018F">
        <w:rPr>
          <w:szCs w:val="28"/>
        </w:rPr>
        <w:lastRenderedPageBreak/>
        <w:t>завершенности процедур обработки информации. С их помощью можно описывать сценарии действий сотрудников организации, например последовательность обработки заказа или события, которые необходимо о</w:t>
      </w:r>
      <w:r w:rsidRPr="00A1018F">
        <w:rPr>
          <w:szCs w:val="28"/>
        </w:rPr>
        <w:t>б</w:t>
      </w:r>
      <w:r w:rsidRPr="00A1018F">
        <w:rPr>
          <w:szCs w:val="28"/>
        </w:rPr>
        <w:t>работать за конечное время. Каждый сценарий сопровождается описанием процесса и может быть использован для документир</w:t>
      </w:r>
      <w:r w:rsidRPr="00A1018F">
        <w:rPr>
          <w:szCs w:val="28"/>
        </w:rPr>
        <w:t>о</w:t>
      </w:r>
      <w:r w:rsidRPr="00A1018F">
        <w:rPr>
          <w:szCs w:val="28"/>
        </w:rPr>
        <w:t>вания каждой функции.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proofErr w:type="gramStart"/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 – это метод, имеющий основной целью дать возможность анал</w:t>
      </w:r>
      <w:r w:rsidRPr="00A1018F">
        <w:rPr>
          <w:szCs w:val="28"/>
        </w:rPr>
        <w:t>и</w:t>
      </w:r>
      <w:r w:rsidRPr="00A1018F">
        <w:rPr>
          <w:szCs w:val="28"/>
        </w:rPr>
        <w:t>тикам описать ситуацию, когда процессы выполняются в определенной последовательности, а также описать объекты, участвующие совместно в одном процессе.</w:t>
      </w:r>
      <w:proofErr w:type="gramEnd"/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Техника описания набора данных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 xml:space="preserve">3 является частью структурного анализа. В отличие от некоторых методик описаний процессов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 не о</w:t>
      </w:r>
      <w:r w:rsidRPr="00A1018F">
        <w:rPr>
          <w:szCs w:val="28"/>
        </w:rPr>
        <w:t>г</w:t>
      </w:r>
      <w:r w:rsidRPr="00A1018F">
        <w:rPr>
          <w:szCs w:val="28"/>
        </w:rPr>
        <w:t>раничивает аналитика чрезмерно жесткими рамками синтаксиса, что может привести к созданию неполных или противоречивых моделей.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proofErr w:type="gramStart"/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 может быть также использован как метод создания процессов.</w:t>
      </w:r>
      <w:proofErr w:type="gramEnd"/>
      <w:r w:rsidRPr="00A1018F">
        <w:rPr>
          <w:szCs w:val="28"/>
        </w:rPr>
        <w:t xml:space="preserve"> </w:t>
      </w:r>
      <w:proofErr w:type="gramStart"/>
      <w:r w:rsidRPr="00A1018F">
        <w:rPr>
          <w:szCs w:val="28"/>
          <w:lang w:val="en-US"/>
        </w:rPr>
        <w:t>IDEF</w:t>
      </w:r>
      <w:r w:rsidRPr="00A1018F">
        <w:rPr>
          <w:szCs w:val="28"/>
        </w:rPr>
        <w:t xml:space="preserve">3 дополняет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0 и содержит все необходимое для построения моделей, которые в дальнейшем могут быть и</w:t>
      </w:r>
      <w:r w:rsidRPr="00A1018F">
        <w:rPr>
          <w:szCs w:val="28"/>
        </w:rPr>
        <w:t>с</w:t>
      </w:r>
      <w:r w:rsidRPr="00A1018F">
        <w:rPr>
          <w:szCs w:val="28"/>
        </w:rPr>
        <w:t>пользованы для имитационного анализа.</w:t>
      </w:r>
      <w:proofErr w:type="gramEnd"/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Каждый функциональный блок в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 описывает какой-либо сцен</w:t>
      </w:r>
      <w:r w:rsidRPr="00A1018F">
        <w:rPr>
          <w:szCs w:val="28"/>
        </w:rPr>
        <w:t>а</w:t>
      </w:r>
      <w:r w:rsidRPr="00A1018F">
        <w:rPr>
          <w:szCs w:val="28"/>
        </w:rPr>
        <w:t>рий бизнес-процесса и может являться составляющей другого функционального блока. Поскольку сценарий описывает цель и рамки модели, важно, чтобы фун</w:t>
      </w:r>
      <w:r w:rsidRPr="00A1018F">
        <w:rPr>
          <w:szCs w:val="28"/>
        </w:rPr>
        <w:t>к</w:t>
      </w:r>
      <w:r w:rsidRPr="00A1018F">
        <w:rPr>
          <w:szCs w:val="28"/>
        </w:rPr>
        <w:t>циональные блоки именовались отглагольным существительным, обозначающим процесс действия.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t>Единицы</w:t>
      </w:r>
      <w:r w:rsidRPr="00A1018F">
        <w:rPr>
          <w:b/>
          <w:szCs w:val="28"/>
          <w:lang w:val="en-US"/>
        </w:rPr>
        <w:t xml:space="preserve"> </w:t>
      </w:r>
      <w:r w:rsidRPr="00A1018F">
        <w:rPr>
          <w:b/>
          <w:szCs w:val="28"/>
        </w:rPr>
        <w:t>работы</w:t>
      </w:r>
      <w:r w:rsidRPr="00A1018F">
        <w:rPr>
          <w:b/>
          <w:szCs w:val="28"/>
          <w:lang w:val="en-US"/>
        </w:rPr>
        <w:t xml:space="preserve"> - Unit of Work (UOW)</w:t>
      </w:r>
      <w:r w:rsidRPr="00A1018F">
        <w:rPr>
          <w:szCs w:val="28"/>
          <w:lang w:val="en-US"/>
        </w:rPr>
        <w:t xml:space="preserve">. </w:t>
      </w:r>
      <w:proofErr w:type="gramStart"/>
      <w:r w:rsidRPr="00A1018F">
        <w:rPr>
          <w:szCs w:val="28"/>
          <w:lang w:val="en-US"/>
        </w:rPr>
        <w:t>UOW</w:t>
      </w:r>
      <w:r w:rsidRPr="00A1018F">
        <w:rPr>
          <w:szCs w:val="28"/>
        </w:rPr>
        <w:t>, также наз</w:t>
      </w:r>
      <w:r w:rsidRPr="00A1018F">
        <w:rPr>
          <w:szCs w:val="28"/>
        </w:rPr>
        <w:t>ы</w:t>
      </w:r>
      <w:r w:rsidRPr="00A1018F">
        <w:rPr>
          <w:szCs w:val="28"/>
        </w:rPr>
        <w:t>ваемые работами (действиями), являются центральными компоне</w:t>
      </w:r>
      <w:r w:rsidRPr="00A1018F">
        <w:rPr>
          <w:szCs w:val="28"/>
        </w:rPr>
        <w:t>н</w:t>
      </w:r>
      <w:r w:rsidRPr="00A1018F">
        <w:rPr>
          <w:szCs w:val="28"/>
        </w:rPr>
        <w:t>тами модели.</w:t>
      </w:r>
      <w:proofErr w:type="gramEnd"/>
      <w:r w:rsidRPr="00A1018F">
        <w:rPr>
          <w:szCs w:val="28"/>
        </w:rPr>
        <w:t xml:space="preserve"> </w:t>
      </w:r>
      <w:proofErr w:type="gramStart"/>
      <w:r w:rsidRPr="00A1018F">
        <w:rPr>
          <w:szCs w:val="28"/>
        </w:rPr>
        <w:t xml:space="preserve">В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 функциональные блоки изображаются пр</w:t>
      </w:r>
      <w:r w:rsidRPr="00A1018F">
        <w:rPr>
          <w:szCs w:val="28"/>
        </w:rPr>
        <w:t>я</w:t>
      </w:r>
      <w:r w:rsidRPr="00A1018F">
        <w:rPr>
          <w:szCs w:val="28"/>
        </w:rPr>
        <w:t>моугольниками с прямыми углами и имеют имя, выраженным отглагольным существительным, обозн</w:t>
      </w:r>
      <w:r w:rsidRPr="00A1018F">
        <w:rPr>
          <w:szCs w:val="28"/>
        </w:rPr>
        <w:t>а</w:t>
      </w:r>
      <w:r w:rsidRPr="00A1018F">
        <w:rPr>
          <w:szCs w:val="28"/>
        </w:rPr>
        <w:t>чающим процесс действия, одиночным или в составе словосочетания, и номер (идентифик</w:t>
      </w:r>
      <w:r w:rsidRPr="00A1018F">
        <w:rPr>
          <w:szCs w:val="28"/>
        </w:rPr>
        <w:t>а</w:t>
      </w:r>
      <w:r w:rsidRPr="00A1018F">
        <w:rPr>
          <w:szCs w:val="28"/>
        </w:rPr>
        <w:t>тор); другое имя существительное в составе того же словосочетания, зависимое от отглагольного существительного, обычно ото</w:t>
      </w:r>
      <w:r w:rsidRPr="00A1018F">
        <w:rPr>
          <w:szCs w:val="28"/>
        </w:rPr>
        <w:t>б</w:t>
      </w:r>
      <w:r w:rsidRPr="00A1018F">
        <w:rPr>
          <w:szCs w:val="28"/>
        </w:rPr>
        <w:t>ражает основной выход (результат) функционального блока (например:</w:t>
      </w:r>
      <w:proofErr w:type="gramEnd"/>
      <w:r w:rsidRPr="00A1018F">
        <w:rPr>
          <w:szCs w:val="28"/>
        </w:rPr>
        <w:t xml:space="preserve"> </w:t>
      </w:r>
      <w:proofErr w:type="gramStart"/>
      <w:r w:rsidRPr="00A1018F">
        <w:rPr>
          <w:szCs w:val="28"/>
        </w:rPr>
        <w:t>«Изготовление изделия»).</w:t>
      </w:r>
      <w:proofErr w:type="gramEnd"/>
      <w:r w:rsidRPr="00A1018F">
        <w:rPr>
          <w:szCs w:val="28"/>
        </w:rPr>
        <w:t xml:space="preserve"> Часто имя существительное в имени функционального блока меняется в процессе моделир</w:t>
      </w:r>
      <w:r w:rsidRPr="00A1018F">
        <w:rPr>
          <w:szCs w:val="28"/>
        </w:rPr>
        <w:t>о</w:t>
      </w:r>
      <w:r w:rsidRPr="00A1018F">
        <w:rPr>
          <w:szCs w:val="28"/>
        </w:rPr>
        <w:t>вания, поскольку модель может уточняться и редактироваться. Идентиф</w:t>
      </w:r>
      <w:r w:rsidRPr="00A1018F">
        <w:rPr>
          <w:szCs w:val="28"/>
        </w:rPr>
        <w:t>и</w:t>
      </w:r>
      <w:r w:rsidRPr="00A1018F">
        <w:rPr>
          <w:szCs w:val="28"/>
        </w:rPr>
        <w:t>катор функционального блока присваивается при создании и не м</w:t>
      </w:r>
      <w:r w:rsidRPr="00A1018F">
        <w:rPr>
          <w:szCs w:val="28"/>
        </w:rPr>
        <w:t>е</w:t>
      </w:r>
      <w:r w:rsidRPr="00A1018F">
        <w:rPr>
          <w:szCs w:val="28"/>
        </w:rPr>
        <w:t>няется никогда. Даже если функциональный блок будет удален, его идентификатор не будет вновь использ</w:t>
      </w:r>
      <w:r w:rsidRPr="00A1018F">
        <w:rPr>
          <w:szCs w:val="28"/>
        </w:rPr>
        <w:t>о</w:t>
      </w:r>
      <w:r w:rsidRPr="00A1018F">
        <w:rPr>
          <w:szCs w:val="28"/>
        </w:rPr>
        <w:t>ваться для других блоков.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t>Связи</w:t>
      </w:r>
      <w:r w:rsidRPr="00A1018F">
        <w:rPr>
          <w:szCs w:val="28"/>
        </w:rPr>
        <w:t xml:space="preserve">. Связи показывают взаимоотношения функциональных блоков. Все связи в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 xml:space="preserve">3 </w:t>
      </w:r>
      <w:proofErr w:type="spellStart"/>
      <w:r w:rsidRPr="00A1018F">
        <w:rPr>
          <w:szCs w:val="28"/>
        </w:rPr>
        <w:t>однонаправлены</w:t>
      </w:r>
      <w:proofErr w:type="spellEnd"/>
      <w:r w:rsidRPr="00A1018F">
        <w:rPr>
          <w:szCs w:val="28"/>
        </w:rPr>
        <w:t xml:space="preserve"> и могут быть направл</w:t>
      </w:r>
      <w:r w:rsidRPr="00A1018F">
        <w:rPr>
          <w:szCs w:val="28"/>
        </w:rPr>
        <w:t>е</w:t>
      </w:r>
      <w:r w:rsidRPr="00A1018F">
        <w:rPr>
          <w:szCs w:val="28"/>
        </w:rPr>
        <w:t xml:space="preserve">ны куда угодно, но обычно диаграммы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 стараются построить так, чтобы связи были н</w:t>
      </w:r>
      <w:r w:rsidRPr="00A1018F">
        <w:rPr>
          <w:szCs w:val="28"/>
        </w:rPr>
        <w:t>а</w:t>
      </w:r>
      <w:r w:rsidRPr="00A1018F">
        <w:rPr>
          <w:szCs w:val="28"/>
        </w:rPr>
        <w:t>правлены слева направо.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t>Перекрестки (</w:t>
      </w:r>
      <w:r w:rsidRPr="00A1018F">
        <w:rPr>
          <w:b/>
          <w:szCs w:val="28"/>
          <w:lang w:val="en-US"/>
        </w:rPr>
        <w:t>Junction</w:t>
      </w:r>
      <w:r w:rsidRPr="00A1018F">
        <w:rPr>
          <w:b/>
          <w:szCs w:val="28"/>
        </w:rPr>
        <w:t>)</w:t>
      </w:r>
      <w:r w:rsidRPr="00A1018F">
        <w:rPr>
          <w:szCs w:val="28"/>
        </w:rPr>
        <w:t>. Окончание одного действия может служить сигналом к началу нескольких действий, или же одно де</w:t>
      </w:r>
      <w:r w:rsidRPr="00A1018F">
        <w:rPr>
          <w:szCs w:val="28"/>
        </w:rPr>
        <w:t>й</w:t>
      </w:r>
      <w:r w:rsidRPr="00A1018F">
        <w:rPr>
          <w:szCs w:val="28"/>
        </w:rPr>
        <w:t>ствие для своего запуска может ожидать окончание нескольких действий. Перекрестки используются для отображения логики взаимодействия стрелок при слиянии и разветвлении или для отобр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жения множества событий, которые могут или </w:t>
      </w:r>
      <w:r w:rsidRPr="00A1018F">
        <w:rPr>
          <w:szCs w:val="28"/>
        </w:rPr>
        <w:lastRenderedPageBreak/>
        <w:t>должны быть завершены перед началом следующего действия. Различают пер</w:t>
      </w:r>
      <w:r w:rsidRPr="00A1018F">
        <w:rPr>
          <w:szCs w:val="28"/>
        </w:rPr>
        <w:t>е</w:t>
      </w:r>
      <w:r w:rsidRPr="00A1018F">
        <w:rPr>
          <w:szCs w:val="28"/>
        </w:rPr>
        <w:t>крестки для слияния (</w:t>
      </w:r>
      <w:r w:rsidRPr="00A1018F">
        <w:rPr>
          <w:szCs w:val="28"/>
          <w:lang w:val="en-US"/>
        </w:rPr>
        <w:t>Fan</w:t>
      </w:r>
      <w:r w:rsidRPr="00A1018F">
        <w:rPr>
          <w:szCs w:val="28"/>
        </w:rPr>
        <w:t>-</w:t>
      </w:r>
      <w:r w:rsidRPr="00A1018F">
        <w:rPr>
          <w:szCs w:val="28"/>
          <w:lang w:val="en-US"/>
        </w:rPr>
        <w:t>in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Junction</w:t>
      </w:r>
      <w:r w:rsidRPr="00A1018F">
        <w:rPr>
          <w:szCs w:val="28"/>
        </w:rPr>
        <w:t>) и разветвления (</w:t>
      </w:r>
      <w:r w:rsidRPr="00A1018F">
        <w:rPr>
          <w:szCs w:val="28"/>
          <w:lang w:val="en-US"/>
        </w:rPr>
        <w:t>Fan</w:t>
      </w:r>
      <w:r w:rsidRPr="00A1018F">
        <w:rPr>
          <w:szCs w:val="28"/>
        </w:rPr>
        <w:t>-</w:t>
      </w:r>
      <w:r w:rsidRPr="00A1018F">
        <w:rPr>
          <w:szCs w:val="28"/>
          <w:lang w:val="en-US"/>
        </w:rPr>
        <w:t>out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junction</w:t>
      </w:r>
      <w:r w:rsidRPr="00A1018F">
        <w:rPr>
          <w:szCs w:val="28"/>
        </w:rPr>
        <w:t>) стр</w:t>
      </w:r>
      <w:r w:rsidRPr="00A1018F">
        <w:rPr>
          <w:szCs w:val="28"/>
        </w:rPr>
        <w:t>е</w:t>
      </w:r>
      <w:r w:rsidRPr="00A1018F">
        <w:rPr>
          <w:szCs w:val="28"/>
        </w:rPr>
        <w:t>лок. Перекресток не может использоваться одновременно для слияния и разветвления. Для внесения перекрестка в диагра</w:t>
      </w:r>
      <w:r w:rsidRPr="00A1018F">
        <w:rPr>
          <w:szCs w:val="28"/>
        </w:rPr>
        <w:t>м</w:t>
      </w:r>
      <w:r w:rsidRPr="00A1018F">
        <w:rPr>
          <w:szCs w:val="28"/>
        </w:rPr>
        <w:t xml:space="preserve">му, служит кнопка </w:t>
      </w:r>
      <w:r w:rsidRPr="00A1018F">
        <w:rPr>
          <w:szCs w:val="28"/>
          <w:lang w:val="en-US"/>
        </w:rPr>
        <w:t>Junction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Tool</w:t>
      </w:r>
      <w:r w:rsidRPr="00A1018F">
        <w:rPr>
          <w:szCs w:val="28"/>
        </w:rPr>
        <w:t xml:space="preserve"> </w:t>
      </w:r>
      <w:r w:rsidRPr="00A1018F">
        <w:rPr>
          <w:noProof/>
          <w:szCs w:val="28"/>
        </w:rPr>
        <w:drawing>
          <wp:inline distT="0" distB="0" distL="0" distR="0" wp14:anchorId="67F09340" wp14:editId="134DFE28">
            <wp:extent cx="244475" cy="191135"/>
            <wp:effectExtent l="0" t="0" r="317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18F">
        <w:rPr>
          <w:szCs w:val="28"/>
        </w:rPr>
        <w:t xml:space="preserve"> на панели инструментов. В диалоговом окне </w:t>
      </w:r>
      <w:r w:rsidRPr="00A1018F">
        <w:rPr>
          <w:szCs w:val="28"/>
          <w:lang w:val="en-US"/>
        </w:rPr>
        <w:t>Select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Junction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Style</w:t>
      </w:r>
      <w:r w:rsidRPr="00A1018F">
        <w:rPr>
          <w:szCs w:val="28"/>
        </w:rPr>
        <w:t xml:space="preserve"> (рисунок 4.1), необходимо указать тип перекрестка.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321BFA55" wp14:editId="765F5263">
            <wp:extent cx="1711461" cy="1905897"/>
            <wp:effectExtent l="0" t="0" r="317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582" cy="1906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4.1 –Диалоговое окно выбора типа перекрестка.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Смысл каждого перекрестка приведен в таблице 1.1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Таблица 1.1 – Классификация типов перекрестков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26"/>
        <w:gridCol w:w="2658"/>
        <w:gridCol w:w="3291"/>
        <w:gridCol w:w="2069"/>
      </w:tblGrid>
      <w:tr w:rsidR="00A1018F" w:rsidRPr="00F43872" w:rsidTr="002766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Обозначение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Смы</w:t>
            </w:r>
            <w:proofErr w:type="gramStart"/>
            <w:r w:rsidRPr="00F43872">
              <w:rPr>
                <w:sz w:val="24"/>
                <w:szCs w:val="24"/>
              </w:rPr>
              <w:t>сл в сл</w:t>
            </w:r>
            <w:proofErr w:type="gramEnd"/>
            <w:r w:rsidRPr="00F43872">
              <w:rPr>
                <w:sz w:val="24"/>
                <w:szCs w:val="24"/>
              </w:rPr>
              <w:t>учае слияния стрелок (</w:t>
            </w:r>
            <w:proofErr w:type="spellStart"/>
            <w:r w:rsidRPr="00F43872">
              <w:rPr>
                <w:sz w:val="24"/>
                <w:szCs w:val="24"/>
              </w:rPr>
              <w:t>Fan-in</w:t>
            </w:r>
            <w:proofErr w:type="spellEnd"/>
            <w:r w:rsidRPr="00F43872">
              <w:rPr>
                <w:sz w:val="24"/>
                <w:szCs w:val="24"/>
              </w:rPr>
              <w:t xml:space="preserve"> </w:t>
            </w:r>
            <w:proofErr w:type="spellStart"/>
            <w:r w:rsidRPr="00F43872">
              <w:rPr>
                <w:sz w:val="24"/>
                <w:szCs w:val="24"/>
              </w:rPr>
              <w:t>Junction</w:t>
            </w:r>
            <w:proofErr w:type="spellEnd"/>
            <w:r w:rsidRPr="00F43872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Смы</w:t>
            </w:r>
            <w:proofErr w:type="gramStart"/>
            <w:r w:rsidRPr="00F43872">
              <w:rPr>
                <w:sz w:val="24"/>
                <w:szCs w:val="24"/>
              </w:rPr>
              <w:t>сл в сл</w:t>
            </w:r>
            <w:proofErr w:type="gramEnd"/>
            <w:r w:rsidRPr="00F43872">
              <w:rPr>
                <w:sz w:val="24"/>
                <w:szCs w:val="24"/>
              </w:rPr>
              <w:t>у</w:t>
            </w:r>
            <w:r w:rsidRPr="00F43872">
              <w:rPr>
                <w:sz w:val="24"/>
                <w:szCs w:val="24"/>
              </w:rPr>
              <w:t>чае разветвления стрелок (</w:t>
            </w:r>
            <w:proofErr w:type="spellStart"/>
            <w:r w:rsidRPr="00F43872">
              <w:rPr>
                <w:sz w:val="24"/>
                <w:szCs w:val="24"/>
              </w:rPr>
              <w:t>Fan-out</w:t>
            </w:r>
            <w:proofErr w:type="spellEnd"/>
            <w:r w:rsidRPr="00F43872">
              <w:rPr>
                <w:sz w:val="24"/>
                <w:szCs w:val="24"/>
              </w:rPr>
              <w:t xml:space="preserve"> </w:t>
            </w:r>
            <w:proofErr w:type="spellStart"/>
            <w:r w:rsidRPr="00F43872">
              <w:rPr>
                <w:sz w:val="24"/>
                <w:szCs w:val="24"/>
              </w:rPr>
              <w:t>Junction</w:t>
            </w:r>
            <w:proofErr w:type="spellEnd"/>
            <w:r w:rsidRPr="00F43872">
              <w:rPr>
                <w:sz w:val="24"/>
                <w:szCs w:val="24"/>
              </w:rPr>
              <w:t>)</w:t>
            </w:r>
          </w:p>
        </w:tc>
      </w:tr>
      <w:tr w:rsidR="00A1018F" w:rsidRPr="00F43872" w:rsidTr="002766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3872">
              <w:rPr>
                <w:noProof/>
                <w:sz w:val="24"/>
                <w:szCs w:val="24"/>
              </w:rPr>
              <w:drawing>
                <wp:inline distT="0" distB="0" distL="0" distR="0" wp14:anchorId="56F13170" wp14:editId="7E026987">
                  <wp:extent cx="478155" cy="478155"/>
                  <wp:effectExtent l="0" t="0" r="0" b="0"/>
                  <wp:docPr id="30" name="Рисунок 30" descr="image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mage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F43872">
              <w:rPr>
                <w:sz w:val="24"/>
                <w:szCs w:val="24"/>
              </w:rPr>
              <w:t>Asynchronous</w:t>
            </w:r>
            <w:proofErr w:type="spellEnd"/>
            <w:r w:rsidRPr="00F43872">
              <w:rPr>
                <w:sz w:val="24"/>
                <w:szCs w:val="24"/>
              </w:rPr>
              <w:t xml:space="preserve"> AND (Аси</w:t>
            </w:r>
            <w:r w:rsidRPr="00F43872">
              <w:rPr>
                <w:sz w:val="24"/>
                <w:szCs w:val="24"/>
              </w:rPr>
              <w:t>н</w:t>
            </w:r>
            <w:r w:rsidRPr="00F43872">
              <w:rPr>
                <w:sz w:val="24"/>
                <w:szCs w:val="24"/>
              </w:rPr>
              <w:t>хронное И)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Все предшеству</w:t>
            </w:r>
            <w:r w:rsidRPr="00F43872">
              <w:rPr>
                <w:sz w:val="24"/>
                <w:szCs w:val="24"/>
              </w:rPr>
              <w:t>ю</w:t>
            </w:r>
            <w:r w:rsidRPr="00F43872">
              <w:rPr>
                <w:sz w:val="24"/>
                <w:szCs w:val="24"/>
              </w:rPr>
              <w:t>щие процессы должны быть заверш</w:t>
            </w:r>
            <w:r w:rsidRPr="00F43872">
              <w:rPr>
                <w:sz w:val="24"/>
                <w:szCs w:val="24"/>
              </w:rPr>
              <w:t>е</w:t>
            </w:r>
            <w:r w:rsidRPr="00F43872">
              <w:rPr>
                <w:sz w:val="24"/>
                <w:szCs w:val="24"/>
              </w:rPr>
              <w:t>ны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Все следу</w:t>
            </w:r>
            <w:r w:rsidRPr="00F43872">
              <w:rPr>
                <w:sz w:val="24"/>
                <w:szCs w:val="24"/>
              </w:rPr>
              <w:t>ю</w:t>
            </w:r>
            <w:r w:rsidRPr="00F43872">
              <w:rPr>
                <w:sz w:val="24"/>
                <w:szCs w:val="24"/>
              </w:rPr>
              <w:t>щие процессы дол</w:t>
            </w:r>
            <w:r w:rsidRPr="00F43872">
              <w:rPr>
                <w:sz w:val="24"/>
                <w:szCs w:val="24"/>
              </w:rPr>
              <w:t>ж</w:t>
            </w:r>
            <w:r w:rsidRPr="00F43872">
              <w:rPr>
                <w:sz w:val="24"/>
                <w:szCs w:val="24"/>
              </w:rPr>
              <w:t>ны быть зап</w:t>
            </w:r>
            <w:r w:rsidRPr="00F43872">
              <w:rPr>
                <w:sz w:val="24"/>
                <w:szCs w:val="24"/>
              </w:rPr>
              <w:t>у</w:t>
            </w:r>
            <w:r w:rsidRPr="00F43872">
              <w:rPr>
                <w:sz w:val="24"/>
                <w:szCs w:val="24"/>
              </w:rPr>
              <w:t>щены</w:t>
            </w:r>
          </w:p>
        </w:tc>
      </w:tr>
      <w:tr w:rsidR="00A1018F" w:rsidRPr="00F43872" w:rsidTr="002766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3872">
              <w:rPr>
                <w:noProof/>
                <w:sz w:val="24"/>
                <w:szCs w:val="24"/>
              </w:rPr>
              <w:drawing>
                <wp:inline distT="0" distB="0" distL="0" distR="0" wp14:anchorId="3D976A10" wp14:editId="74CCB19D">
                  <wp:extent cx="436245" cy="446405"/>
                  <wp:effectExtent l="0" t="0" r="1905" b="0"/>
                  <wp:docPr id="29" name="Рисунок 29" descr="image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mage0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44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F43872">
              <w:rPr>
                <w:sz w:val="24"/>
                <w:szCs w:val="24"/>
              </w:rPr>
              <w:t>Synchronous</w:t>
            </w:r>
            <w:proofErr w:type="spellEnd"/>
            <w:r w:rsidRPr="00F43872">
              <w:rPr>
                <w:sz w:val="24"/>
                <w:szCs w:val="24"/>
              </w:rPr>
              <w:t xml:space="preserve"> AND (Си</w:t>
            </w:r>
            <w:r w:rsidRPr="00F43872">
              <w:rPr>
                <w:sz w:val="24"/>
                <w:szCs w:val="24"/>
              </w:rPr>
              <w:t>н</w:t>
            </w:r>
            <w:r w:rsidRPr="00F43872">
              <w:rPr>
                <w:sz w:val="24"/>
                <w:szCs w:val="24"/>
              </w:rPr>
              <w:t>хронное И)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Все предшеству</w:t>
            </w:r>
            <w:r w:rsidRPr="00F43872">
              <w:rPr>
                <w:sz w:val="24"/>
                <w:szCs w:val="24"/>
              </w:rPr>
              <w:t>ю</w:t>
            </w:r>
            <w:r w:rsidRPr="00F43872">
              <w:rPr>
                <w:sz w:val="24"/>
                <w:szCs w:val="24"/>
              </w:rPr>
              <w:t>щие процессы завершены одновр</w:t>
            </w:r>
            <w:r w:rsidRPr="00F43872">
              <w:rPr>
                <w:sz w:val="24"/>
                <w:szCs w:val="24"/>
              </w:rPr>
              <w:t>е</w:t>
            </w:r>
            <w:r w:rsidRPr="00F43872">
              <w:rPr>
                <w:sz w:val="24"/>
                <w:szCs w:val="24"/>
              </w:rPr>
              <w:t>менно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Все следу</w:t>
            </w:r>
            <w:r w:rsidRPr="00F43872">
              <w:rPr>
                <w:sz w:val="24"/>
                <w:szCs w:val="24"/>
              </w:rPr>
              <w:t>ю</w:t>
            </w:r>
            <w:r w:rsidRPr="00F43872">
              <w:rPr>
                <w:sz w:val="24"/>
                <w:szCs w:val="24"/>
              </w:rPr>
              <w:t>щие процессы запускаются одн</w:t>
            </w:r>
            <w:r w:rsidRPr="00F43872">
              <w:rPr>
                <w:sz w:val="24"/>
                <w:szCs w:val="24"/>
              </w:rPr>
              <w:t>о</w:t>
            </w:r>
            <w:r w:rsidRPr="00F43872">
              <w:rPr>
                <w:sz w:val="24"/>
                <w:szCs w:val="24"/>
              </w:rPr>
              <w:t>временно</w:t>
            </w:r>
          </w:p>
        </w:tc>
      </w:tr>
      <w:tr w:rsidR="00A1018F" w:rsidRPr="00F43872" w:rsidTr="002766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3872">
              <w:rPr>
                <w:noProof/>
                <w:sz w:val="24"/>
                <w:szCs w:val="24"/>
              </w:rPr>
              <w:drawing>
                <wp:inline distT="0" distB="0" distL="0" distR="0" wp14:anchorId="6BC6D103" wp14:editId="454D5F65">
                  <wp:extent cx="499745" cy="467995"/>
                  <wp:effectExtent l="0" t="0" r="0" b="8255"/>
                  <wp:docPr id="28" name="Рисунок 28" descr="image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0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F43872">
              <w:rPr>
                <w:sz w:val="24"/>
                <w:szCs w:val="24"/>
              </w:rPr>
              <w:t>Asynchronous</w:t>
            </w:r>
            <w:proofErr w:type="spellEnd"/>
            <w:r w:rsidRPr="00F43872">
              <w:rPr>
                <w:sz w:val="24"/>
                <w:szCs w:val="24"/>
              </w:rPr>
              <w:t xml:space="preserve"> OR (Аси</w:t>
            </w:r>
            <w:r w:rsidRPr="00F43872">
              <w:rPr>
                <w:sz w:val="24"/>
                <w:szCs w:val="24"/>
              </w:rPr>
              <w:t>н</w:t>
            </w:r>
            <w:r w:rsidRPr="00F43872">
              <w:rPr>
                <w:sz w:val="24"/>
                <w:szCs w:val="24"/>
              </w:rPr>
              <w:t>хронное ИЛИ)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Один или н</w:t>
            </w:r>
            <w:r w:rsidRPr="00F43872">
              <w:rPr>
                <w:sz w:val="24"/>
                <w:szCs w:val="24"/>
              </w:rPr>
              <w:t>е</w:t>
            </w:r>
            <w:r w:rsidRPr="00F43872">
              <w:rPr>
                <w:sz w:val="24"/>
                <w:szCs w:val="24"/>
              </w:rPr>
              <w:t>сколько предшествующих процессов должны быть з</w:t>
            </w:r>
            <w:r w:rsidRPr="00F43872">
              <w:rPr>
                <w:sz w:val="24"/>
                <w:szCs w:val="24"/>
              </w:rPr>
              <w:t>а</w:t>
            </w:r>
            <w:r w:rsidRPr="00F43872">
              <w:rPr>
                <w:sz w:val="24"/>
                <w:szCs w:val="24"/>
              </w:rPr>
              <w:t>вершены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Один или несколько след</w:t>
            </w:r>
            <w:r w:rsidRPr="00F43872">
              <w:rPr>
                <w:sz w:val="24"/>
                <w:szCs w:val="24"/>
              </w:rPr>
              <w:t>у</w:t>
            </w:r>
            <w:r w:rsidRPr="00F43872">
              <w:rPr>
                <w:sz w:val="24"/>
                <w:szCs w:val="24"/>
              </w:rPr>
              <w:t>ющих процессов должны быть запущ</w:t>
            </w:r>
            <w:r w:rsidRPr="00F43872">
              <w:rPr>
                <w:sz w:val="24"/>
                <w:szCs w:val="24"/>
              </w:rPr>
              <w:t>е</w:t>
            </w:r>
            <w:r w:rsidRPr="00F43872">
              <w:rPr>
                <w:sz w:val="24"/>
                <w:szCs w:val="24"/>
              </w:rPr>
              <w:t>ны</w:t>
            </w:r>
          </w:p>
        </w:tc>
      </w:tr>
      <w:tr w:rsidR="00A1018F" w:rsidRPr="00F43872" w:rsidTr="00F4387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3872">
              <w:rPr>
                <w:noProof/>
                <w:sz w:val="24"/>
                <w:szCs w:val="24"/>
              </w:rPr>
              <w:drawing>
                <wp:inline distT="0" distB="0" distL="0" distR="0" wp14:anchorId="4451708B" wp14:editId="03576FF3">
                  <wp:extent cx="478155" cy="467995"/>
                  <wp:effectExtent l="0" t="0" r="0" b="8255"/>
                  <wp:docPr id="27" name="Рисунок 27" descr="image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mage0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F43872">
              <w:rPr>
                <w:sz w:val="24"/>
                <w:szCs w:val="24"/>
              </w:rPr>
              <w:t>Synchronous</w:t>
            </w:r>
            <w:proofErr w:type="spellEnd"/>
            <w:r w:rsidRPr="00F43872">
              <w:rPr>
                <w:sz w:val="24"/>
                <w:szCs w:val="24"/>
              </w:rPr>
              <w:t xml:space="preserve"> OR (Синхронное ИЛИ)</w:t>
            </w:r>
          </w:p>
        </w:tc>
        <w:tc>
          <w:tcPr>
            <w:tcW w:w="32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Один или н</w:t>
            </w:r>
            <w:r w:rsidRPr="00F43872">
              <w:rPr>
                <w:sz w:val="24"/>
                <w:szCs w:val="24"/>
              </w:rPr>
              <w:t>е</w:t>
            </w:r>
            <w:r w:rsidRPr="00F43872">
              <w:rPr>
                <w:sz w:val="24"/>
                <w:szCs w:val="24"/>
              </w:rPr>
              <w:t>сколько предшествующих пр</w:t>
            </w:r>
            <w:r w:rsidRPr="00F43872">
              <w:rPr>
                <w:sz w:val="24"/>
                <w:szCs w:val="24"/>
              </w:rPr>
              <w:t>о</w:t>
            </w:r>
            <w:r w:rsidRPr="00F43872">
              <w:rPr>
                <w:sz w:val="24"/>
                <w:szCs w:val="24"/>
              </w:rPr>
              <w:t>цессов завершаются одновр</w:t>
            </w:r>
            <w:r w:rsidRPr="00F43872">
              <w:rPr>
                <w:sz w:val="24"/>
                <w:szCs w:val="24"/>
              </w:rPr>
              <w:t>е</w:t>
            </w:r>
            <w:r w:rsidRPr="00F43872">
              <w:rPr>
                <w:sz w:val="24"/>
                <w:szCs w:val="24"/>
              </w:rPr>
              <w:t>менно</w:t>
            </w:r>
          </w:p>
        </w:tc>
        <w:tc>
          <w:tcPr>
            <w:tcW w:w="2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Один или нескол</w:t>
            </w:r>
            <w:r w:rsidRPr="00F43872">
              <w:rPr>
                <w:sz w:val="24"/>
                <w:szCs w:val="24"/>
              </w:rPr>
              <w:t>ь</w:t>
            </w:r>
            <w:r w:rsidRPr="00F43872">
              <w:rPr>
                <w:sz w:val="24"/>
                <w:szCs w:val="24"/>
              </w:rPr>
              <w:t>ко следующих процессов запускаются одновр</w:t>
            </w:r>
            <w:r w:rsidRPr="00F43872">
              <w:rPr>
                <w:sz w:val="24"/>
                <w:szCs w:val="24"/>
              </w:rPr>
              <w:t>е</w:t>
            </w:r>
            <w:r w:rsidRPr="00F43872">
              <w:rPr>
                <w:sz w:val="24"/>
                <w:szCs w:val="24"/>
              </w:rPr>
              <w:t>менно</w:t>
            </w:r>
          </w:p>
        </w:tc>
      </w:tr>
      <w:tr w:rsidR="00A1018F" w:rsidRPr="00F43872" w:rsidTr="00F4387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3872">
              <w:rPr>
                <w:noProof/>
                <w:sz w:val="24"/>
                <w:szCs w:val="24"/>
              </w:rPr>
              <w:drawing>
                <wp:inline distT="0" distB="0" distL="0" distR="0" wp14:anchorId="4C6E5C86" wp14:editId="40E050B4">
                  <wp:extent cx="467995" cy="436245"/>
                  <wp:effectExtent l="0" t="0" r="8255" b="1905"/>
                  <wp:docPr id="26" name="Рисунок 26" descr="image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0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XOR (</w:t>
            </w:r>
            <w:proofErr w:type="spellStart"/>
            <w:r w:rsidRPr="00F43872">
              <w:rPr>
                <w:sz w:val="24"/>
                <w:szCs w:val="24"/>
              </w:rPr>
              <w:t>Exclusive</w:t>
            </w:r>
            <w:proofErr w:type="spellEnd"/>
            <w:r w:rsidRPr="00F43872">
              <w:rPr>
                <w:sz w:val="24"/>
                <w:szCs w:val="24"/>
              </w:rPr>
              <w:t xml:space="preserve"> OR) (Исключ</w:t>
            </w:r>
            <w:r w:rsidRPr="00F43872">
              <w:rPr>
                <w:sz w:val="24"/>
                <w:szCs w:val="24"/>
              </w:rPr>
              <w:t>а</w:t>
            </w:r>
            <w:r w:rsidRPr="00F43872">
              <w:rPr>
                <w:sz w:val="24"/>
                <w:szCs w:val="24"/>
              </w:rPr>
              <w:t>ющее ИЛИ)</w:t>
            </w:r>
          </w:p>
        </w:tc>
        <w:tc>
          <w:tcPr>
            <w:tcW w:w="32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Только один предш</w:t>
            </w:r>
            <w:r w:rsidRPr="00F43872">
              <w:rPr>
                <w:sz w:val="24"/>
                <w:szCs w:val="24"/>
              </w:rPr>
              <w:t>е</w:t>
            </w:r>
            <w:r w:rsidRPr="00F43872">
              <w:rPr>
                <w:sz w:val="24"/>
                <w:szCs w:val="24"/>
              </w:rPr>
              <w:t>ствующий процесс заве</w:t>
            </w:r>
            <w:r w:rsidRPr="00F43872">
              <w:rPr>
                <w:sz w:val="24"/>
                <w:szCs w:val="24"/>
              </w:rPr>
              <w:t>р</w:t>
            </w:r>
            <w:r w:rsidRPr="00F43872">
              <w:rPr>
                <w:sz w:val="24"/>
                <w:szCs w:val="24"/>
              </w:rPr>
              <w:t>шен</w:t>
            </w:r>
          </w:p>
        </w:tc>
        <w:tc>
          <w:tcPr>
            <w:tcW w:w="20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A1018F" w:rsidRPr="00F43872" w:rsidRDefault="00A1018F" w:rsidP="0027661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872">
              <w:rPr>
                <w:sz w:val="24"/>
                <w:szCs w:val="24"/>
              </w:rPr>
              <w:t>Только один сл</w:t>
            </w:r>
            <w:r w:rsidRPr="00F43872">
              <w:rPr>
                <w:sz w:val="24"/>
                <w:szCs w:val="24"/>
              </w:rPr>
              <w:t>е</w:t>
            </w:r>
            <w:r w:rsidRPr="00F43872">
              <w:rPr>
                <w:sz w:val="24"/>
                <w:szCs w:val="24"/>
              </w:rPr>
              <w:t>дующий процесс запу</w:t>
            </w:r>
            <w:r w:rsidRPr="00F43872">
              <w:rPr>
                <w:sz w:val="24"/>
                <w:szCs w:val="24"/>
              </w:rPr>
              <w:t>с</w:t>
            </w:r>
            <w:r w:rsidRPr="00F43872">
              <w:rPr>
                <w:sz w:val="24"/>
                <w:szCs w:val="24"/>
              </w:rPr>
              <w:t>кается</w:t>
            </w:r>
          </w:p>
        </w:tc>
      </w:tr>
    </w:tbl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27993EAC" wp14:editId="3D061311">
            <wp:extent cx="4380865" cy="3083560"/>
            <wp:effectExtent l="0" t="0" r="635" b="254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4.2 – Пр</w:t>
      </w:r>
      <w:r w:rsidRPr="00A1018F">
        <w:rPr>
          <w:szCs w:val="28"/>
        </w:rPr>
        <w:t>и</w:t>
      </w:r>
      <w:r w:rsidRPr="00A1018F">
        <w:rPr>
          <w:szCs w:val="28"/>
        </w:rPr>
        <w:t>мер IDEF3 диаграммы.</w:t>
      </w:r>
    </w:p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Здесь «Х. Желания читателя» - перекресток типа </w:t>
      </w:r>
      <w:r w:rsidRPr="00A1018F">
        <w:rPr>
          <w:noProof/>
          <w:szCs w:val="28"/>
        </w:rPr>
        <w:drawing>
          <wp:inline distT="0" distB="0" distL="0" distR="0" wp14:anchorId="2D165110" wp14:editId="4C309D24">
            <wp:extent cx="436245" cy="425450"/>
            <wp:effectExtent l="0" t="0" r="190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18F">
        <w:rPr>
          <w:szCs w:val="28"/>
        </w:rPr>
        <w:t xml:space="preserve"> в нестандар</w:t>
      </w:r>
      <w:r w:rsidRPr="00A1018F">
        <w:rPr>
          <w:szCs w:val="28"/>
        </w:rPr>
        <w:t>т</w:t>
      </w:r>
      <w:r w:rsidRPr="00A1018F">
        <w:rPr>
          <w:szCs w:val="28"/>
        </w:rPr>
        <w:t xml:space="preserve">ном виде. «Х.» </w:t>
      </w:r>
      <w:proofErr w:type="gramStart"/>
      <w:r w:rsidRPr="00A1018F">
        <w:rPr>
          <w:szCs w:val="28"/>
        </w:rPr>
        <w:t>в начале</w:t>
      </w:r>
      <w:proofErr w:type="gramEnd"/>
      <w:r w:rsidRPr="00A1018F">
        <w:rPr>
          <w:szCs w:val="28"/>
        </w:rPr>
        <w:t xml:space="preserve"> обозначает тип перекрестка. Такое обозначение целесообразно ставить тогда, когда используется не стандартный вид перекр</w:t>
      </w:r>
      <w:r w:rsidRPr="00A1018F">
        <w:rPr>
          <w:szCs w:val="28"/>
        </w:rPr>
        <w:t>е</w:t>
      </w:r>
      <w:r w:rsidRPr="00A1018F">
        <w:rPr>
          <w:szCs w:val="28"/>
        </w:rPr>
        <w:t xml:space="preserve">стка. 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Все перекрестки на диаграмме по умолчанию нумеруются, каждый номер имеет префикс </w:t>
      </w:r>
      <w:r w:rsidRPr="00A1018F">
        <w:rPr>
          <w:szCs w:val="28"/>
          <w:lang w:val="en-US"/>
        </w:rPr>
        <w:t>J</w:t>
      </w:r>
      <w:r w:rsidRPr="00A1018F">
        <w:rPr>
          <w:szCs w:val="28"/>
        </w:rPr>
        <w:t>. Можно редактировать свойства перекрестка при помощи ди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лога </w:t>
      </w:r>
      <w:r w:rsidRPr="00A1018F">
        <w:rPr>
          <w:szCs w:val="28"/>
          <w:lang w:val="en-US"/>
        </w:rPr>
        <w:t>Junction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 xml:space="preserve"> (рисунок 4.3). 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00094F1D" wp14:editId="002CC7A2">
            <wp:extent cx="3264195" cy="3443536"/>
            <wp:effectExtent l="0" t="0" r="0" b="508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354" cy="3443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  <w:lang w:val="en-US"/>
        </w:rPr>
      </w:pPr>
      <w:r w:rsidRPr="00A1018F">
        <w:rPr>
          <w:szCs w:val="28"/>
        </w:rPr>
        <w:t>Рисунок</w:t>
      </w:r>
      <w:r w:rsidRPr="00A1018F">
        <w:rPr>
          <w:szCs w:val="28"/>
          <w:lang w:val="en-US"/>
        </w:rPr>
        <w:t xml:space="preserve"> 4.3 – </w:t>
      </w:r>
      <w:r w:rsidRPr="00A1018F">
        <w:rPr>
          <w:szCs w:val="28"/>
        </w:rPr>
        <w:t>Диалоговое</w:t>
      </w:r>
      <w:r w:rsidRPr="00A1018F">
        <w:rPr>
          <w:szCs w:val="28"/>
          <w:lang w:val="en-US"/>
        </w:rPr>
        <w:t xml:space="preserve"> </w:t>
      </w:r>
      <w:r w:rsidRPr="00A1018F">
        <w:rPr>
          <w:szCs w:val="28"/>
        </w:rPr>
        <w:t>окно</w:t>
      </w:r>
      <w:r w:rsidRPr="00A1018F">
        <w:rPr>
          <w:szCs w:val="28"/>
          <w:lang w:val="en-US"/>
        </w:rPr>
        <w:t xml:space="preserve"> Junction Properties.</w:t>
      </w:r>
    </w:p>
    <w:p w:rsidR="00A1018F" w:rsidRPr="00A1018F" w:rsidRDefault="00A1018F" w:rsidP="00A1018F">
      <w:pPr>
        <w:spacing w:line="240" w:lineRule="auto"/>
        <w:rPr>
          <w:szCs w:val="28"/>
          <w:lang w:val="en-US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lastRenderedPageBreak/>
        <w:t>Правила создания перекрестков</w:t>
      </w:r>
      <w:r w:rsidRPr="00A1018F">
        <w:rPr>
          <w:szCs w:val="28"/>
        </w:rPr>
        <w:t xml:space="preserve">. На одной диаграмме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 может быть создано несколько перекрестков различных типов. Определенные сочетания перекрестков для слияния и разветвления могут приводить к логич</w:t>
      </w:r>
      <w:r w:rsidRPr="00A1018F">
        <w:rPr>
          <w:szCs w:val="28"/>
        </w:rPr>
        <w:t>е</w:t>
      </w:r>
      <w:r w:rsidRPr="00A1018F">
        <w:rPr>
          <w:szCs w:val="28"/>
        </w:rPr>
        <w:t>ским несоответствиям. Чтобы избежать конфликтов, необходимо соблюдать следующие правила:</w:t>
      </w:r>
    </w:p>
    <w:p w:rsidR="00A1018F" w:rsidRPr="00A1018F" w:rsidRDefault="00A1018F" w:rsidP="00F43872">
      <w:pPr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A1018F">
        <w:rPr>
          <w:szCs w:val="28"/>
        </w:rPr>
        <w:t>Каждому перекрестку для слияния должен предшествовать пер</w:t>
      </w:r>
      <w:r w:rsidRPr="00A1018F">
        <w:rPr>
          <w:szCs w:val="28"/>
        </w:rPr>
        <w:t>е</w:t>
      </w:r>
      <w:r w:rsidRPr="00A1018F">
        <w:rPr>
          <w:szCs w:val="28"/>
        </w:rPr>
        <w:t>кресток для разветвления.</w:t>
      </w:r>
    </w:p>
    <w:p w:rsidR="00A1018F" w:rsidRDefault="00A1018F" w:rsidP="00F43872">
      <w:pPr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A1018F">
        <w:rPr>
          <w:szCs w:val="28"/>
        </w:rPr>
        <w:t>Перекресток для слияния «И» не может следовать за п</w:t>
      </w:r>
      <w:r w:rsidRPr="00A1018F">
        <w:rPr>
          <w:szCs w:val="28"/>
        </w:rPr>
        <w:t>е</w:t>
      </w:r>
      <w:r w:rsidRPr="00A1018F">
        <w:rPr>
          <w:szCs w:val="28"/>
        </w:rPr>
        <w:t>рекрестком для разветвления типа синхронного или асинхронного «ИЛИ» (рисунок 4.4). Действительно, п</w:t>
      </w:r>
      <w:r w:rsidRPr="00A1018F">
        <w:rPr>
          <w:szCs w:val="28"/>
        </w:rPr>
        <w:t>о</w:t>
      </w:r>
      <w:r w:rsidRPr="00A1018F">
        <w:rPr>
          <w:szCs w:val="28"/>
        </w:rPr>
        <w:t>сле действия 1 может запускаться только одно действие – 2 или 3, а для запуска действия 4 требуется окончание обеих действий – 2 и 3. Такой сценарий не может реал</w:t>
      </w:r>
      <w:r w:rsidRPr="00A1018F">
        <w:rPr>
          <w:szCs w:val="28"/>
        </w:rPr>
        <w:t>и</w:t>
      </w:r>
      <w:r w:rsidRPr="00A1018F">
        <w:rPr>
          <w:szCs w:val="28"/>
        </w:rPr>
        <w:t>зоваться.</w:t>
      </w:r>
    </w:p>
    <w:p w:rsidR="00F43872" w:rsidRPr="00A1018F" w:rsidRDefault="00F43872" w:rsidP="00F43872">
      <w:pPr>
        <w:spacing w:line="240" w:lineRule="auto"/>
        <w:ind w:left="709" w:firstLine="0"/>
        <w:rPr>
          <w:szCs w:val="28"/>
        </w:rPr>
      </w:pP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50F338E4" wp14:editId="1DDA5C50">
            <wp:extent cx="5858510" cy="1595120"/>
            <wp:effectExtent l="0" t="0" r="8890" b="508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4.4 – Пример неверного размещения перекрестков.</w:t>
      </w:r>
    </w:p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F43872">
      <w:pPr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A1018F">
        <w:rPr>
          <w:szCs w:val="28"/>
        </w:rPr>
        <w:t>Перекресток для слияния «И» не может следовать за п</w:t>
      </w:r>
      <w:r w:rsidRPr="00A1018F">
        <w:rPr>
          <w:szCs w:val="28"/>
        </w:rPr>
        <w:t>е</w:t>
      </w:r>
      <w:r w:rsidRPr="00A1018F">
        <w:rPr>
          <w:szCs w:val="28"/>
        </w:rPr>
        <w:t>рекрестком для разветвления типа исключающего «ИЛИ» (рисунок 4.5).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5D14321E" wp14:editId="6AD3868E">
            <wp:extent cx="5837555" cy="1616075"/>
            <wp:effectExtent l="0" t="0" r="0" b="317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555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4.5 – Пример неверного размещения перекрестков.</w:t>
      </w:r>
    </w:p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F43872">
      <w:pPr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A1018F">
        <w:rPr>
          <w:szCs w:val="28"/>
        </w:rPr>
        <w:t>Перекресток для слияния типа исключающего «ИЛИ» не может следовать за перекрестком для разветвления типа «И» (рисунок 4.6). В данном случае после завершения действия 1 запускаются оба действия – 2 и 3, а для запуска действия 4 требуется, чтобы завершилась одно и тол</w:t>
      </w:r>
      <w:r w:rsidRPr="00A1018F">
        <w:rPr>
          <w:szCs w:val="28"/>
        </w:rPr>
        <w:t>ь</w:t>
      </w:r>
      <w:r w:rsidRPr="00A1018F">
        <w:rPr>
          <w:szCs w:val="28"/>
        </w:rPr>
        <w:t>ко одно действие – 2 или 3.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4FDDF7BC" wp14:editId="1175D4C5">
            <wp:extent cx="5815965" cy="1616075"/>
            <wp:effectExtent l="0" t="0" r="0" b="317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4.6 – Пример неверного размещения перекрестков.</w:t>
      </w:r>
    </w:p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Тип перекрестка можно всегда изменить в процессе работы. Во вкладке </w:t>
      </w:r>
      <w:r w:rsidRPr="00A1018F">
        <w:rPr>
          <w:szCs w:val="28"/>
          <w:lang w:val="en-US"/>
        </w:rPr>
        <w:t>Type</w:t>
      </w:r>
      <w:r w:rsidRPr="00A1018F">
        <w:rPr>
          <w:szCs w:val="28"/>
        </w:rPr>
        <w:t xml:space="preserve"> диалогового окна </w:t>
      </w:r>
      <w:r w:rsidRPr="00A1018F">
        <w:rPr>
          <w:szCs w:val="28"/>
          <w:lang w:val="en-US"/>
        </w:rPr>
        <w:t>Junction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 xml:space="preserve"> (рисунок 4.7), необходимо выбрать интересующий тип и нажать кнопку OK.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70704B80" wp14:editId="1F0D67B6">
            <wp:extent cx="3296093" cy="3477186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53" cy="347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4.7 – Изменение типа объекта перекресток.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Перекрестки могут иметь как стандартный вид отображения, так и н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страиваемый (рисунок 4.8). Для того чтобы изменить вид, необходимо открыть свойства объекта и на вкладке </w:t>
      </w:r>
      <w:r w:rsidRPr="00A1018F">
        <w:rPr>
          <w:szCs w:val="28"/>
          <w:lang w:val="en-US"/>
        </w:rPr>
        <w:t>Box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Style</w:t>
      </w:r>
      <w:r w:rsidRPr="00A1018F">
        <w:rPr>
          <w:szCs w:val="28"/>
        </w:rPr>
        <w:t xml:space="preserve"> переключить </w:t>
      </w:r>
      <w:proofErr w:type="spellStart"/>
      <w:r w:rsidRPr="00A1018F">
        <w:rPr>
          <w:szCs w:val="28"/>
        </w:rPr>
        <w:t>радиопереключатель</w:t>
      </w:r>
      <w:proofErr w:type="spellEnd"/>
      <w:r w:rsidRPr="00A1018F">
        <w:rPr>
          <w:szCs w:val="28"/>
        </w:rPr>
        <w:t xml:space="preserve"> в положение </w:t>
      </w:r>
      <w:r w:rsidRPr="00A1018F">
        <w:rPr>
          <w:szCs w:val="28"/>
          <w:lang w:val="en-US"/>
        </w:rPr>
        <w:t>Custom</w:t>
      </w:r>
      <w:r w:rsidRPr="00A1018F">
        <w:rPr>
          <w:szCs w:val="28"/>
        </w:rPr>
        <w:t xml:space="preserve"> и из выпада</w:t>
      </w:r>
      <w:r w:rsidRPr="00A1018F">
        <w:rPr>
          <w:szCs w:val="28"/>
        </w:rPr>
        <w:t>ю</w:t>
      </w:r>
      <w:r w:rsidRPr="00A1018F">
        <w:rPr>
          <w:szCs w:val="28"/>
        </w:rPr>
        <w:t>щего списка выбрать интересующее изображение. Чтобы на объе</w:t>
      </w:r>
      <w:r w:rsidRPr="00A1018F">
        <w:rPr>
          <w:szCs w:val="28"/>
        </w:rPr>
        <w:t>к</w:t>
      </w:r>
      <w:r w:rsidRPr="00A1018F">
        <w:rPr>
          <w:szCs w:val="28"/>
        </w:rPr>
        <w:t>те было видно его название, необходимо поставить галочку в пун</w:t>
      </w:r>
      <w:r w:rsidRPr="00A1018F">
        <w:rPr>
          <w:szCs w:val="28"/>
        </w:rPr>
        <w:t>к</w:t>
      </w:r>
      <w:r w:rsidRPr="00A1018F">
        <w:rPr>
          <w:szCs w:val="28"/>
        </w:rPr>
        <w:t xml:space="preserve">те </w:t>
      </w:r>
      <w:r w:rsidRPr="00A1018F">
        <w:rPr>
          <w:szCs w:val="28"/>
          <w:lang w:val="en-US"/>
        </w:rPr>
        <w:t>Show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Name</w:t>
      </w:r>
      <w:r w:rsidRPr="00A1018F">
        <w:rPr>
          <w:szCs w:val="28"/>
        </w:rPr>
        <w:t xml:space="preserve"> (рисунок 4.9).</w:t>
      </w:r>
    </w:p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60506E7B" wp14:editId="08AB5BD3">
            <wp:extent cx="1201420" cy="1137920"/>
            <wp:effectExtent l="0" t="0" r="0" b="508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4.8 – Настраиваемый вид отображения перекрестка.</w:t>
      </w:r>
    </w:p>
    <w:p w:rsidR="00F43872" w:rsidRPr="00A1018F" w:rsidRDefault="00F43872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30EE59C9" wp14:editId="42F74D56">
            <wp:extent cx="3179135" cy="3353803"/>
            <wp:effectExtent l="0" t="0" r="254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290" cy="335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4.9 – Изменение вида отображения объекта перекресток.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b/>
          <w:szCs w:val="28"/>
        </w:rPr>
        <w:t>Объект ссылки</w:t>
      </w:r>
      <w:r w:rsidRPr="00A1018F">
        <w:rPr>
          <w:szCs w:val="28"/>
        </w:rPr>
        <w:t xml:space="preserve">. Объект ссылки в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 выражает некую идею, ко</w:t>
      </w:r>
      <w:r w:rsidRPr="00A1018F">
        <w:rPr>
          <w:szCs w:val="28"/>
        </w:rPr>
        <w:t>н</w:t>
      </w:r>
      <w:r w:rsidRPr="00A1018F">
        <w:rPr>
          <w:szCs w:val="28"/>
        </w:rPr>
        <w:t xml:space="preserve">цепцию или данные, которые нельзя связать со стрелкой, перекрестком или действием. Для внесения объекта ссылки в диаграмму, служит кнопка </w:t>
      </w:r>
      <w:r w:rsidRPr="00A1018F">
        <w:rPr>
          <w:szCs w:val="28"/>
          <w:lang w:val="en-US"/>
        </w:rPr>
        <w:t>Refe</w:t>
      </w:r>
      <w:r w:rsidRPr="00A1018F">
        <w:rPr>
          <w:szCs w:val="28"/>
          <w:lang w:val="en-US"/>
        </w:rPr>
        <w:t>r</w:t>
      </w:r>
      <w:r w:rsidRPr="00A1018F">
        <w:rPr>
          <w:szCs w:val="28"/>
          <w:lang w:val="en-US"/>
        </w:rPr>
        <w:t>ent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Tool</w:t>
      </w:r>
      <w:r w:rsidRPr="00A1018F">
        <w:rPr>
          <w:szCs w:val="28"/>
        </w:rPr>
        <w:t xml:space="preserve"> </w:t>
      </w:r>
      <w:r w:rsidRPr="00A1018F">
        <w:rPr>
          <w:noProof/>
          <w:szCs w:val="28"/>
        </w:rPr>
        <w:drawing>
          <wp:inline distT="0" distB="0" distL="0" distR="0" wp14:anchorId="245EA380" wp14:editId="5DB3355F">
            <wp:extent cx="266065" cy="233680"/>
            <wp:effectExtent l="0" t="0" r="63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18F">
        <w:rPr>
          <w:szCs w:val="28"/>
        </w:rPr>
        <w:t xml:space="preserve"> на панели инструментов. Объект ссылки изображается в виде прямоугольника (рисунок 4.10).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3F136F7A" wp14:editId="67A87FB9">
            <wp:extent cx="893445" cy="669925"/>
            <wp:effectExtent l="0" t="0" r="190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4.10 –Объект ссылки.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Завершите создание диаграммы согласно рисунку 4.11.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Эта диаграмма создана на странице с нестандартным разм</w:t>
      </w:r>
      <w:r w:rsidRPr="00A1018F">
        <w:rPr>
          <w:szCs w:val="28"/>
        </w:rPr>
        <w:t>е</w:t>
      </w:r>
      <w:r w:rsidRPr="00A1018F">
        <w:rPr>
          <w:szCs w:val="28"/>
        </w:rPr>
        <w:t>ром. Размер страницы с диаграммой указывается в свойствах диаграммы (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sym w:font="Wingdings" w:char="F0E0"/>
      </w:r>
      <w:proofErr w:type="spellStart"/>
      <w:r w:rsidRPr="00A1018F">
        <w:rPr>
          <w:szCs w:val="28"/>
          <w:lang w:val="en-US"/>
        </w:rPr>
        <w:t>Diagram</w:t>
      </w:r>
      <w:proofErr w:type="spellEnd"/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 xml:space="preserve">) на вкладке </w:t>
      </w:r>
      <w:r w:rsidRPr="00A1018F">
        <w:rPr>
          <w:szCs w:val="28"/>
          <w:lang w:val="en-US"/>
        </w:rPr>
        <w:t>Page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Setup</w:t>
      </w:r>
      <w:r w:rsidRPr="00A1018F">
        <w:rPr>
          <w:szCs w:val="28"/>
        </w:rPr>
        <w:t xml:space="preserve"> (р</w:t>
      </w:r>
      <w:r w:rsidRPr="00A1018F">
        <w:rPr>
          <w:szCs w:val="28"/>
        </w:rPr>
        <w:t>и</w:t>
      </w:r>
      <w:r w:rsidRPr="00A1018F">
        <w:rPr>
          <w:szCs w:val="28"/>
        </w:rPr>
        <w:t>сунок 4.12)</w:t>
      </w:r>
    </w:p>
    <w:p w:rsidR="00A1018F" w:rsidRPr="00A1018F" w:rsidRDefault="00A1018F" w:rsidP="00A1018F">
      <w:pPr>
        <w:spacing w:line="240" w:lineRule="auto"/>
        <w:ind w:firstLine="0"/>
        <w:rPr>
          <w:szCs w:val="28"/>
        </w:rPr>
        <w:sectPr w:rsidR="00A1018F" w:rsidRPr="00A1018F" w:rsidSect="00125FB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1018F" w:rsidRPr="00A1018F" w:rsidRDefault="00A1018F" w:rsidP="00A1018F">
      <w:pPr>
        <w:keepNext/>
        <w:spacing w:line="240" w:lineRule="auto"/>
        <w:ind w:firstLine="0"/>
        <w:jc w:val="right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4638C555" wp14:editId="0AF721A7">
            <wp:extent cx="9144000" cy="5252720"/>
            <wp:effectExtent l="0" t="0" r="0" b="508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25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 xml:space="preserve">Рисунок 4.11 – Диаграмма </w:t>
      </w:r>
      <w:r w:rsidRPr="00A1018F">
        <w:rPr>
          <w:szCs w:val="28"/>
          <w:lang w:val="en-US"/>
        </w:rPr>
        <w:t>A</w:t>
      </w:r>
      <w:r w:rsidRPr="00A1018F">
        <w:rPr>
          <w:szCs w:val="28"/>
        </w:rPr>
        <w:t xml:space="preserve">5.2.1 в методике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  <w:sectPr w:rsidR="00A1018F" w:rsidRPr="00A1018F" w:rsidSect="00F66F9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1018F" w:rsidRPr="00A1018F" w:rsidRDefault="00A1018F" w:rsidP="00A1018F">
      <w:pPr>
        <w:keepNext/>
        <w:spacing w:before="240" w:after="240" w:line="240" w:lineRule="auto"/>
        <w:ind w:firstLine="0"/>
        <w:jc w:val="center"/>
        <w:rPr>
          <w:b/>
          <w:szCs w:val="28"/>
        </w:rPr>
      </w:pPr>
      <w:r w:rsidRPr="00A1018F">
        <w:rPr>
          <w:b/>
          <w:noProof/>
          <w:szCs w:val="28"/>
        </w:rPr>
        <w:lastRenderedPageBreak/>
        <w:drawing>
          <wp:inline distT="0" distB="0" distL="0" distR="0" wp14:anchorId="45D2B9FE" wp14:editId="40361333">
            <wp:extent cx="3806856" cy="3593804"/>
            <wp:effectExtent l="0" t="0" r="3175" b="698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721" cy="3593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 xml:space="preserve">Рисунок 4.12 – Свойства диаграммы, вкладка </w:t>
      </w:r>
      <w:r w:rsidRPr="00A1018F">
        <w:rPr>
          <w:szCs w:val="28"/>
          <w:lang w:val="en-US"/>
        </w:rPr>
        <w:t>Page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Setup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От стандартного формата А</w:t>
      </w:r>
      <w:proofErr w:type="gramStart"/>
      <w:r w:rsidRPr="00A1018F">
        <w:rPr>
          <w:szCs w:val="28"/>
        </w:rPr>
        <w:t>4</w:t>
      </w:r>
      <w:proofErr w:type="gramEnd"/>
      <w:r w:rsidRPr="00A1018F">
        <w:rPr>
          <w:szCs w:val="28"/>
        </w:rPr>
        <w:t xml:space="preserve"> размер этой диаграммы отличается увеличе</w:t>
      </w:r>
      <w:r w:rsidRPr="00A1018F">
        <w:rPr>
          <w:szCs w:val="28"/>
        </w:rPr>
        <w:t>н</w:t>
      </w:r>
      <w:r w:rsidRPr="00A1018F">
        <w:rPr>
          <w:szCs w:val="28"/>
        </w:rPr>
        <w:t xml:space="preserve">ным по высоте размером </w:t>
      </w:r>
      <w:proofErr w:type="spellStart"/>
      <w:r w:rsidRPr="00A1018F">
        <w:rPr>
          <w:szCs w:val="28"/>
        </w:rPr>
        <w:t>Diagram</w:t>
      </w:r>
      <w:proofErr w:type="spellEnd"/>
      <w:r w:rsidRPr="00A1018F">
        <w:rPr>
          <w:szCs w:val="28"/>
        </w:rPr>
        <w:t xml:space="preserve"> </w:t>
      </w:r>
      <w:proofErr w:type="spellStart"/>
      <w:r w:rsidRPr="00A1018F">
        <w:rPr>
          <w:szCs w:val="28"/>
        </w:rPr>
        <w:t>Area</w:t>
      </w:r>
      <w:proofErr w:type="spellEnd"/>
      <w:r w:rsidRPr="00A1018F">
        <w:rPr>
          <w:szCs w:val="28"/>
        </w:rPr>
        <w:t>.</w:t>
      </w:r>
    </w:p>
    <w:p w:rsidR="00F43872" w:rsidRDefault="00F43872" w:rsidP="00F43872">
      <w:pPr>
        <w:spacing w:line="240" w:lineRule="auto"/>
        <w:rPr>
          <w:b/>
          <w:bCs/>
          <w:iCs/>
          <w:szCs w:val="28"/>
        </w:rPr>
      </w:pPr>
      <w:bookmarkStart w:id="3" w:name="_Toc209766821"/>
      <w:bookmarkStart w:id="4" w:name="_Toc209939710"/>
    </w:p>
    <w:bookmarkEnd w:id="3"/>
    <w:bookmarkEnd w:id="4"/>
    <w:p w:rsidR="00A1018F" w:rsidRPr="006C026A" w:rsidRDefault="006C026A" w:rsidP="006C026A">
      <w:pPr>
        <w:pStyle w:val="af4"/>
        <w:numPr>
          <w:ilvl w:val="1"/>
          <w:numId w:val="18"/>
        </w:numPr>
        <w:spacing w:line="240" w:lineRule="auto"/>
        <w:ind w:left="0" w:firstLine="709"/>
        <w:rPr>
          <w:b/>
          <w:szCs w:val="28"/>
        </w:rPr>
      </w:pPr>
      <w:r w:rsidRPr="006C026A">
        <w:rPr>
          <w:b/>
          <w:szCs w:val="28"/>
        </w:rPr>
        <w:t xml:space="preserve">Нестандартная диаграмма </w:t>
      </w:r>
      <w:r w:rsidRPr="006C026A">
        <w:rPr>
          <w:b/>
          <w:szCs w:val="28"/>
          <w:lang w:val="en-US"/>
        </w:rPr>
        <w:t>Node</w:t>
      </w:r>
      <w:r w:rsidRPr="006C026A">
        <w:rPr>
          <w:b/>
          <w:szCs w:val="28"/>
        </w:rPr>
        <w:t xml:space="preserve"> </w:t>
      </w:r>
      <w:r w:rsidRPr="006C026A">
        <w:rPr>
          <w:b/>
          <w:szCs w:val="28"/>
          <w:lang w:val="en-US"/>
        </w:rPr>
        <w:t>Tree</w:t>
      </w:r>
    </w:p>
    <w:p w:rsidR="00A1018F" w:rsidRPr="00A1018F" w:rsidRDefault="00A1018F" w:rsidP="006C026A">
      <w:pPr>
        <w:spacing w:line="240" w:lineRule="auto"/>
        <w:ind w:firstLine="709"/>
        <w:rPr>
          <w:szCs w:val="28"/>
        </w:rPr>
      </w:pPr>
      <w:r w:rsidRPr="00A1018F">
        <w:rPr>
          <w:szCs w:val="28"/>
        </w:rPr>
        <w:t xml:space="preserve">Нестандартная диаграмма </w:t>
      </w:r>
      <w:r w:rsidRPr="00A1018F">
        <w:rPr>
          <w:szCs w:val="28"/>
          <w:lang w:val="en-US"/>
        </w:rPr>
        <w:t>Node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Tree</w:t>
      </w:r>
      <w:r w:rsidRPr="00A1018F">
        <w:rPr>
          <w:szCs w:val="28"/>
        </w:rPr>
        <w:t xml:space="preserve"> (дерево узлов) формир</w:t>
      </w:r>
      <w:r w:rsidRPr="00A1018F">
        <w:rPr>
          <w:szCs w:val="28"/>
        </w:rPr>
        <w:t>у</w:t>
      </w:r>
      <w:r w:rsidRPr="00A1018F">
        <w:rPr>
          <w:szCs w:val="28"/>
        </w:rPr>
        <w:t xml:space="preserve">ется из пункта меню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sym w:font="Symbol" w:char="F0AE"/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Add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Node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Tree</w:t>
      </w:r>
      <w:r w:rsidRPr="00A1018F">
        <w:rPr>
          <w:szCs w:val="28"/>
        </w:rPr>
        <w:t>, при этом открыв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ется диалоговое окно </w:t>
      </w:r>
      <w:r w:rsidRPr="00A1018F">
        <w:rPr>
          <w:szCs w:val="28"/>
          <w:lang w:val="en-US"/>
        </w:rPr>
        <w:t>Node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Tree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Wizard</w:t>
      </w:r>
      <w:r w:rsidRPr="00A1018F">
        <w:rPr>
          <w:szCs w:val="28"/>
        </w:rPr>
        <w:t xml:space="preserve"> – </w:t>
      </w:r>
      <w:r w:rsidRPr="00A1018F">
        <w:rPr>
          <w:szCs w:val="28"/>
          <w:lang w:val="en-US"/>
        </w:rPr>
        <w:t>Step</w:t>
      </w:r>
      <w:r w:rsidRPr="00A1018F">
        <w:rPr>
          <w:szCs w:val="28"/>
        </w:rPr>
        <w:t xml:space="preserve"> 1 </w:t>
      </w:r>
      <w:r w:rsidRPr="00A1018F">
        <w:rPr>
          <w:szCs w:val="28"/>
          <w:lang w:val="en-US"/>
        </w:rPr>
        <w:t>of</w:t>
      </w:r>
      <w:r w:rsidRPr="00A1018F">
        <w:rPr>
          <w:szCs w:val="28"/>
        </w:rPr>
        <w:t xml:space="preserve"> 2 (рисунок 5.1), в котором необходимо указать количес</w:t>
      </w:r>
      <w:r w:rsidRPr="00A1018F">
        <w:rPr>
          <w:szCs w:val="28"/>
        </w:rPr>
        <w:t>т</w:t>
      </w:r>
      <w:r w:rsidRPr="00A1018F">
        <w:rPr>
          <w:szCs w:val="28"/>
        </w:rPr>
        <w:t>во уровней (</w:t>
      </w:r>
      <w:r w:rsidRPr="00A1018F">
        <w:rPr>
          <w:szCs w:val="28"/>
          <w:lang w:val="en-US"/>
        </w:rPr>
        <w:t>Number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of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levels</w:t>
      </w:r>
      <w:r w:rsidRPr="00A1018F">
        <w:rPr>
          <w:szCs w:val="28"/>
        </w:rPr>
        <w:t>) равным 4.</w:t>
      </w:r>
    </w:p>
    <w:p w:rsidR="00A1018F" w:rsidRPr="00A1018F" w:rsidRDefault="00A1018F" w:rsidP="006C026A">
      <w:pPr>
        <w:spacing w:line="240" w:lineRule="auto"/>
        <w:ind w:firstLine="709"/>
        <w:rPr>
          <w:szCs w:val="28"/>
        </w:rPr>
      </w:pP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758B61C4" wp14:editId="7F329F06">
            <wp:extent cx="2998381" cy="3043146"/>
            <wp:effectExtent l="0" t="0" r="0" b="508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527" cy="3043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  <w:lang w:val="en-US"/>
        </w:rPr>
      </w:pPr>
      <w:r w:rsidRPr="00A1018F">
        <w:rPr>
          <w:szCs w:val="28"/>
        </w:rPr>
        <w:t>Рисунок</w:t>
      </w:r>
      <w:r w:rsidRPr="00A1018F">
        <w:rPr>
          <w:szCs w:val="28"/>
          <w:lang w:val="en-US"/>
        </w:rPr>
        <w:t xml:space="preserve"> 5.1 – </w:t>
      </w:r>
      <w:r w:rsidRPr="00A1018F">
        <w:rPr>
          <w:szCs w:val="28"/>
        </w:rPr>
        <w:t>Диалоговое</w:t>
      </w:r>
      <w:r w:rsidRPr="00A1018F">
        <w:rPr>
          <w:szCs w:val="28"/>
          <w:lang w:val="en-US"/>
        </w:rPr>
        <w:t xml:space="preserve"> </w:t>
      </w:r>
      <w:r w:rsidRPr="00A1018F">
        <w:rPr>
          <w:szCs w:val="28"/>
        </w:rPr>
        <w:t>окно</w:t>
      </w:r>
      <w:r w:rsidRPr="00A1018F">
        <w:rPr>
          <w:szCs w:val="28"/>
          <w:lang w:val="en-US"/>
        </w:rPr>
        <w:t xml:space="preserve"> Node Tree Wizard – Step 1 of 2.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  <w:lang w:val="en-US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После нажатия кнопки далее, открывается диалоговое окно </w:t>
      </w:r>
      <w:r w:rsidRPr="00A1018F">
        <w:rPr>
          <w:szCs w:val="28"/>
          <w:lang w:val="en-US"/>
        </w:rPr>
        <w:t>Node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Tree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Wizard</w:t>
      </w:r>
      <w:r w:rsidRPr="00A1018F">
        <w:rPr>
          <w:szCs w:val="28"/>
        </w:rPr>
        <w:t xml:space="preserve"> – </w:t>
      </w:r>
      <w:r w:rsidRPr="00A1018F">
        <w:rPr>
          <w:szCs w:val="28"/>
          <w:lang w:val="en-US"/>
        </w:rPr>
        <w:t>Step</w:t>
      </w:r>
      <w:r w:rsidRPr="00A1018F">
        <w:rPr>
          <w:szCs w:val="28"/>
        </w:rPr>
        <w:t xml:space="preserve"> 2 </w:t>
      </w:r>
      <w:r w:rsidRPr="00A1018F">
        <w:rPr>
          <w:szCs w:val="28"/>
          <w:lang w:val="en-US"/>
        </w:rPr>
        <w:t>of</w:t>
      </w:r>
      <w:r w:rsidRPr="00A1018F">
        <w:rPr>
          <w:szCs w:val="28"/>
        </w:rPr>
        <w:t xml:space="preserve"> 2, в котором необходимо указать пар</w:t>
      </w:r>
      <w:r w:rsidRPr="00A1018F">
        <w:rPr>
          <w:szCs w:val="28"/>
        </w:rPr>
        <w:t>а</w:t>
      </w:r>
      <w:r w:rsidRPr="00A1018F">
        <w:rPr>
          <w:szCs w:val="28"/>
        </w:rPr>
        <w:t>метры в соответствии с рисунком 5.2 и нажать кнопку «Готово».</w:t>
      </w:r>
    </w:p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540BAEED" wp14:editId="5F429CC7">
            <wp:extent cx="2892056" cy="2935234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197" cy="2935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  <w:lang w:val="en-US"/>
        </w:rPr>
      </w:pPr>
      <w:r w:rsidRPr="00A1018F">
        <w:rPr>
          <w:szCs w:val="28"/>
        </w:rPr>
        <w:t>Рисунок</w:t>
      </w:r>
      <w:r w:rsidRPr="00A1018F">
        <w:rPr>
          <w:szCs w:val="28"/>
          <w:lang w:val="en-US"/>
        </w:rPr>
        <w:t xml:space="preserve"> 5.2 – </w:t>
      </w:r>
      <w:r w:rsidRPr="00A1018F">
        <w:rPr>
          <w:szCs w:val="28"/>
        </w:rPr>
        <w:t>Диалоговое</w:t>
      </w:r>
      <w:r w:rsidRPr="00A1018F">
        <w:rPr>
          <w:szCs w:val="28"/>
          <w:lang w:val="en-US"/>
        </w:rPr>
        <w:t xml:space="preserve"> </w:t>
      </w:r>
      <w:r w:rsidRPr="00A1018F">
        <w:rPr>
          <w:szCs w:val="28"/>
        </w:rPr>
        <w:t>окно</w:t>
      </w:r>
      <w:r w:rsidRPr="00A1018F">
        <w:rPr>
          <w:szCs w:val="28"/>
          <w:lang w:val="en-US"/>
        </w:rPr>
        <w:t xml:space="preserve"> Node Tree Wizard – Step 2 of 2.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  <w:lang w:val="en-US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Готовая </w:t>
      </w:r>
      <w:r w:rsidRPr="00A1018F">
        <w:rPr>
          <w:szCs w:val="28"/>
          <w:lang w:val="en-US"/>
        </w:rPr>
        <w:t>Node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Tree</w:t>
      </w:r>
      <w:r w:rsidRPr="00A1018F">
        <w:rPr>
          <w:szCs w:val="28"/>
        </w:rPr>
        <w:t xml:space="preserve"> диаграмма представлена на рисунке 5.3.</w:t>
      </w:r>
    </w:p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  <w:sectPr w:rsidR="00A1018F" w:rsidRPr="00A1018F" w:rsidSect="00DF44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1018F" w:rsidRPr="00A1018F" w:rsidRDefault="00A1018F" w:rsidP="00A1018F">
      <w:pPr>
        <w:keepNext/>
        <w:spacing w:line="240" w:lineRule="auto"/>
        <w:ind w:firstLine="0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1985609A" wp14:editId="2CD7B369">
            <wp:extent cx="9144000" cy="30194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5.3 –</w:t>
      </w:r>
      <w:r w:rsidRPr="00A1018F">
        <w:rPr>
          <w:szCs w:val="28"/>
          <w:lang w:val="en-US"/>
        </w:rPr>
        <w:t>Node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Tree</w:t>
      </w:r>
      <w:r w:rsidRPr="00A1018F">
        <w:rPr>
          <w:szCs w:val="28"/>
        </w:rPr>
        <w:t xml:space="preserve"> диаграмма.</w:t>
      </w:r>
    </w:p>
    <w:p w:rsidR="00A1018F" w:rsidRPr="00A1018F" w:rsidRDefault="00A1018F" w:rsidP="00A1018F">
      <w:pPr>
        <w:spacing w:line="240" w:lineRule="auto"/>
        <w:ind w:firstLine="0"/>
        <w:rPr>
          <w:szCs w:val="28"/>
        </w:rPr>
        <w:sectPr w:rsidR="00A1018F" w:rsidRPr="00A1018F" w:rsidSect="0072238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1018F" w:rsidRPr="00A1018F" w:rsidRDefault="00A1018F" w:rsidP="00A1018F">
      <w:pPr>
        <w:spacing w:line="240" w:lineRule="auto"/>
        <w:rPr>
          <w:szCs w:val="28"/>
        </w:rPr>
      </w:pPr>
      <w:proofErr w:type="spellStart"/>
      <w:r w:rsidRPr="00A1018F">
        <w:rPr>
          <w:szCs w:val="28"/>
        </w:rPr>
        <w:lastRenderedPageBreak/>
        <w:t>Node</w:t>
      </w:r>
      <w:proofErr w:type="spellEnd"/>
      <w:r w:rsidRPr="00A1018F">
        <w:rPr>
          <w:szCs w:val="28"/>
        </w:rPr>
        <w:t xml:space="preserve"> (узел) – бокс, из которого происходит дочерний бокс.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proofErr w:type="spellStart"/>
      <w:r w:rsidRPr="00A1018F">
        <w:rPr>
          <w:szCs w:val="28"/>
        </w:rPr>
        <w:t>Node</w:t>
      </w:r>
      <w:proofErr w:type="spellEnd"/>
      <w:r w:rsidRPr="00A1018F">
        <w:rPr>
          <w:szCs w:val="28"/>
        </w:rPr>
        <w:t xml:space="preserve"> </w:t>
      </w:r>
      <w:proofErr w:type="spellStart"/>
      <w:r w:rsidRPr="00A1018F">
        <w:rPr>
          <w:szCs w:val="28"/>
        </w:rPr>
        <w:t>tree</w:t>
      </w:r>
      <w:proofErr w:type="spellEnd"/>
      <w:r w:rsidRPr="00A1018F">
        <w:rPr>
          <w:szCs w:val="28"/>
        </w:rPr>
        <w:t xml:space="preserve"> </w:t>
      </w:r>
      <w:proofErr w:type="spellStart"/>
      <w:r w:rsidRPr="00A1018F">
        <w:rPr>
          <w:szCs w:val="28"/>
        </w:rPr>
        <w:t>diagram</w:t>
      </w:r>
      <w:proofErr w:type="spellEnd"/>
      <w:r w:rsidRPr="00A1018F">
        <w:rPr>
          <w:szCs w:val="28"/>
        </w:rPr>
        <w:t xml:space="preserve"> (диаграмма «дерево узлов») – иерархическая ди</w:t>
      </w:r>
      <w:r w:rsidRPr="00A1018F">
        <w:rPr>
          <w:szCs w:val="28"/>
        </w:rPr>
        <w:t>а</w:t>
      </w:r>
      <w:r w:rsidRPr="00A1018F">
        <w:rPr>
          <w:szCs w:val="28"/>
        </w:rPr>
        <w:t>грамма IDEF0 модели или часть модели, которая иллюстрирует функции и связи (родитель - потомок) между ними. Дерево узлов обеспечивает обзор модели в целом. Верхний узел в иерархии соо</w:t>
      </w:r>
      <w:r w:rsidRPr="00A1018F">
        <w:rPr>
          <w:szCs w:val="28"/>
        </w:rPr>
        <w:t>т</w:t>
      </w:r>
      <w:r w:rsidRPr="00A1018F">
        <w:rPr>
          <w:szCs w:val="28"/>
        </w:rPr>
        <w:t>ветствует функции контекстной диаграммы и уровню дочерних декомпозиций контекстной функции, с</w:t>
      </w:r>
      <w:r w:rsidRPr="00A1018F">
        <w:rPr>
          <w:szCs w:val="28"/>
        </w:rPr>
        <w:t>о</w:t>
      </w:r>
      <w:r w:rsidRPr="00A1018F">
        <w:rPr>
          <w:szCs w:val="28"/>
        </w:rPr>
        <w:t>ставляющей основу дерева.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При увеличении количества функциональных блоков и диаграмм в с</w:t>
      </w:r>
      <w:r w:rsidRPr="00A1018F">
        <w:rPr>
          <w:szCs w:val="28"/>
        </w:rPr>
        <w:t>о</w:t>
      </w:r>
      <w:r w:rsidRPr="00A1018F">
        <w:rPr>
          <w:szCs w:val="28"/>
        </w:rPr>
        <w:t>ставе функциональной модели, значительно возрастают трудности ориентации в модели при ее электронном представл</w:t>
      </w:r>
      <w:r w:rsidRPr="00A1018F">
        <w:rPr>
          <w:szCs w:val="28"/>
        </w:rPr>
        <w:t>е</w:t>
      </w:r>
      <w:r w:rsidRPr="00A1018F">
        <w:rPr>
          <w:szCs w:val="28"/>
        </w:rPr>
        <w:t xml:space="preserve">нии. Диаграмма </w:t>
      </w:r>
      <w:r w:rsidRPr="00A1018F">
        <w:rPr>
          <w:szCs w:val="28"/>
          <w:lang w:val="en-US"/>
        </w:rPr>
        <w:t>Node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Tree</w:t>
      </w:r>
      <w:r w:rsidRPr="00A1018F">
        <w:rPr>
          <w:szCs w:val="28"/>
        </w:rPr>
        <w:t xml:space="preserve"> (</w:t>
      </w:r>
      <w:r w:rsidRPr="00A1018F">
        <w:rPr>
          <w:szCs w:val="28"/>
          <w:lang w:val="en-US"/>
        </w:rPr>
        <w:t>NT</w:t>
      </w:r>
      <w:r w:rsidRPr="00A1018F">
        <w:rPr>
          <w:szCs w:val="28"/>
        </w:rPr>
        <w:t>) позволяет увидеть структуру мод</w:t>
      </w:r>
      <w:r w:rsidRPr="00A1018F">
        <w:rPr>
          <w:szCs w:val="28"/>
        </w:rPr>
        <w:t>е</w:t>
      </w:r>
      <w:r w:rsidRPr="00A1018F">
        <w:rPr>
          <w:szCs w:val="28"/>
        </w:rPr>
        <w:t xml:space="preserve">ли в целом. Связи </w:t>
      </w:r>
      <w:r w:rsidRPr="00A1018F">
        <w:rPr>
          <w:szCs w:val="28"/>
          <w:lang w:val="en-US"/>
        </w:rPr>
        <w:t>NT</w:t>
      </w:r>
      <w:r w:rsidRPr="00A1018F">
        <w:rPr>
          <w:szCs w:val="28"/>
        </w:rPr>
        <w:t xml:space="preserve"> диаграммы не имеют ничего общего со св</w:t>
      </w:r>
      <w:r w:rsidRPr="00A1018F">
        <w:rPr>
          <w:szCs w:val="28"/>
        </w:rPr>
        <w:t>я</w:t>
      </w:r>
      <w:r w:rsidRPr="00A1018F">
        <w:rPr>
          <w:szCs w:val="28"/>
        </w:rPr>
        <w:t xml:space="preserve">зями стандартных моделей. Связи </w:t>
      </w:r>
      <w:r w:rsidRPr="00A1018F">
        <w:rPr>
          <w:szCs w:val="28"/>
          <w:lang w:val="en-US"/>
        </w:rPr>
        <w:t>NT</w:t>
      </w:r>
      <w:r w:rsidRPr="00A1018F">
        <w:rPr>
          <w:szCs w:val="28"/>
        </w:rPr>
        <w:t xml:space="preserve"> отражают лишь иерархию функциональных блоков модели, их взаимоотношения «родител</w:t>
      </w:r>
      <w:r w:rsidRPr="00A1018F">
        <w:rPr>
          <w:szCs w:val="28"/>
        </w:rPr>
        <w:t>ь</w:t>
      </w:r>
      <w:r w:rsidRPr="00A1018F">
        <w:rPr>
          <w:szCs w:val="28"/>
        </w:rPr>
        <w:t>ские – дочерние» функциональные блоки. Возможность видеть все функциональные блоки модели одновременно и в их иерархических взаимоотношениях позволяет уверенно ориентироваться в м</w:t>
      </w:r>
      <w:r w:rsidRPr="00A1018F">
        <w:rPr>
          <w:szCs w:val="28"/>
        </w:rPr>
        <w:t>о</w:t>
      </w:r>
      <w:r w:rsidRPr="00A1018F">
        <w:rPr>
          <w:szCs w:val="28"/>
        </w:rPr>
        <w:t>дели.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proofErr w:type="spellStart"/>
      <w:proofErr w:type="gramStart"/>
      <w:r w:rsidRPr="00A1018F">
        <w:rPr>
          <w:szCs w:val="28"/>
          <w:lang w:val="en-US"/>
        </w:rPr>
        <w:t>AllFusion</w:t>
      </w:r>
      <w:proofErr w:type="spellEnd"/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Process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Modeler</w:t>
      </w:r>
      <w:r w:rsidRPr="00A1018F">
        <w:rPr>
          <w:szCs w:val="28"/>
        </w:rPr>
        <w:t xml:space="preserve"> позволяет создавать </w:t>
      </w:r>
      <w:r w:rsidRPr="00A1018F">
        <w:rPr>
          <w:szCs w:val="28"/>
          <w:lang w:val="en-US"/>
        </w:rPr>
        <w:t>For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Exposition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Only</w:t>
      </w:r>
      <w:r w:rsidRPr="00A1018F">
        <w:rPr>
          <w:szCs w:val="28"/>
        </w:rPr>
        <w:t xml:space="preserve"> (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>); диаграммы «только для экспозиции».</w:t>
      </w:r>
      <w:proofErr w:type="gramEnd"/>
      <w:r w:rsidRPr="00A1018F">
        <w:rPr>
          <w:szCs w:val="28"/>
        </w:rPr>
        <w:t xml:space="preserve"> Используются как инструмент для пояснений процесса, чтобы показать с другой точки, или облегчить восприятие функциональных деталей, кот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рые не видны в пределах синтаксиса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 xml:space="preserve">0. </w:t>
      </w:r>
      <w:proofErr w:type="gramStart"/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могут быть анн</w:t>
      </w:r>
      <w:r w:rsidRPr="00A1018F">
        <w:rPr>
          <w:szCs w:val="28"/>
        </w:rPr>
        <w:t>о</w:t>
      </w:r>
      <w:r w:rsidRPr="00A1018F">
        <w:rPr>
          <w:szCs w:val="28"/>
        </w:rPr>
        <w:t>тированы введением разъясняющего текста и не требуют следов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ния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0 соглашениям.</w:t>
      </w:r>
      <w:proofErr w:type="gramEnd"/>
    </w:p>
    <w:p w:rsidR="00A1018F" w:rsidRPr="00A1018F" w:rsidRDefault="00A1018F" w:rsidP="00A1018F">
      <w:pPr>
        <w:spacing w:line="240" w:lineRule="auto"/>
        <w:rPr>
          <w:szCs w:val="28"/>
        </w:rPr>
      </w:pPr>
      <w:proofErr w:type="gramStart"/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диаграммы – это средство создания вариантов стандартной ди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граммы при сохранении неизменной стандартной исходной диаграммы, послужившей основой для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>.</w:t>
      </w:r>
      <w:proofErr w:type="gramEnd"/>
      <w:r w:rsidRPr="00A1018F">
        <w:rPr>
          <w:szCs w:val="28"/>
        </w:rPr>
        <w:t xml:space="preserve"> Редактирование ста</w:t>
      </w:r>
      <w:r w:rsidRPr="00A1018F">
        <w:rPr>
          <w:szCs w:val="28"/>
        </w:rPr>
        <w:t>н</w:t>
      </w:r>
      <w:r w:rsidRPr="00A1018F">
        <w:rPr>
          <w:szCs w:val="28"/>
        </w:rPr>
        <w:t xml:space="preserve">дартной диаграммы на листе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диаграммы может касаться всех ее элементов, кроме имени функционального блока. Редактиров</w:t>
      </w:r>
      <w:r w:rsidRPr="00A1018F">
        <w:rPr>
          <w:szCs w:val="28"/>
        </w:rPr>
        <w:t>а</w:t>
      </w:r>
      <w:r w:rsidRPr="00A1018F">
        <w:rPr>
          <w:szCs w:val="28"/>
        </w:rPr>
        <w:t>ние может состоять в пополнении, удалении, замене графики и те</w:t>
      </w:r>
      <w:r w:rsidRPr="00A1018F">
        <w:rPr>
          <w:szCs w:val="28"/>
        </w:rPr>
        <w:t>к</w:t>
      </w:r>
      <w:r w:rsidRPr="00A1018F">
        <w:rPr>
          <w:szCs w:val="28"/>
        </w:rPr>
        <w:t>ста.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используют: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как инструмент проработки вариантов стандартной диаграммы, в случае, если нет уверенности в правильности или опт</w:t>
      </w:r>
      <w:r w:rsidRPr="00A1018F">
        <w:rPr>
          <w:szCs w:val="28"/>
        </w:rPr>
        <w:t>и</w:t>
      </w:r>
      <w:r w:rsidRPr="00A1018F">
        <w:rPr>
          <w:szCs w:val="28"/>
        </w:rPr>
        <w:t>мальности разработки;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как возможность создания упрощенных диаграмм, кот</w:t>
      </w:r>
      <w:r w:rsidRPr="00A1018F">
        <w:rPr>
          <w:szCs w:val="28"/>
        </w:rPr>
        <w:t>о</w:t>
      </w:r>
      <w:r w:rsidRPr="00A1018F">
        <w:rPr>
          <w:szCs w:val="28"/>
        </w:rPr>
        <w:t>рые позволяют акцентировать внимание на особенностях диагра</w:t>
      </w:r>
      <w:r w:rsidRPr="00A1018F">
        <w:rPr>
          <w:szCs w:val="28"/>
        </w:rPr>
        <w:t>м</w:t>
      </w:r>
      <w:r w:rsidRPr="00A1018F">
        <w:rPr>
          <w:szCs w:val="28"/>
        </w:rPr>
        <w:t>мы или облегчают ее понимание;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 xml:space="preserve">как возможность разделения диаграмм на отдельные фрагменты, осуществляя эту декомпозицию не в правилах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0 (своего рода разделение диаграммы на отдельные «слои», образ</w:t>
      </w:r>
      <w:r w:rsidRPr="00A1018F">
        <w:rPr>
          <w:szCs w:val="28"/>
        </w:rPr>
        <w:t>о</w:t>
      </w:r>
      <w:r w:rsidRPr="00A1018F">
        <w:rPr>
          <w:szCs w:val="28"/>
        </w:rPr>
        <w:t>ванные по некоторому признаку).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proofErr w:type="spellStart"/>
      <w:proofErr w:type="gramStart"/>
      <w:r w:rsidRPr="00A1018F">
        <w:rPr>
          <w:szCs w:val="28"/>
          <w:lang w:val="en-US"/>
        </w:rPr>
        <w:t>Allfusion</w:t>
      </w:r>
      <w:proofErr w:type="spellEnd"/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Process</w:t>
      </w:r>
      <w:r w:rsidRPr="00A1018F">
        <w:rPr>
          <w:szCs w:val="28"/>
        </w:rPr>
        <w:t xml:space="preserve"> </w:t>
      </w:r>
      <w:proofErr w:type="spellStart"/>
      <w:r w:rsidRPr="00A1018F">
        <w:rPr>
          <w:szCs w:val="28"/>
          <w:lang w:val="en-US"/>
        </w:rPr>
        <w:t>Modeller</w:t>
      </w:r>
      <w:proofErr w:type="spellEnd"/>
      <w:r w:rsidRPr="00A1018F">
        <w:rPr>
          <w:szCs w:val="28"/>
        </w:rPr>
        <w:t xml:space="preserve"> позволяет создать на базе одной стандартной диаграммы несколько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>.</w:t>
      </w:r>
      <w:proofErr w:type="gramEnd"/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При работе с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диаграммой сохраняются все возможности ее фо</w:t>
      </w:r>
      <w:r w:rsidRPr="00A1018F">
        <w:rPr>
          <w:szCs w:val="28"/>
        </w:rPr>
        <w:t>р</w:t>
      </w:r>
      <w:r w:rsidRPr="00A1018F">
        <w:rPr>
          <w:szCs w:val="28"/>
        </w:rPr>
        <w:t>мирования и оформления, как и для стандартных диаграмм.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Отличия в работе с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>: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 xml:space="preserve">функциональные блоки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диаграммы не могут быть декомп</w:t>
      </w:r>
      <w:r w:rsidRPr="00A1018F">
        <w:rPr>
          <w:szCs w:val="28"/>
        </w:rPr>
        <w:t>о</w:t>
      </w:r>
      <w:r w:rsidRPr="00A1018F">
        <w:rPr>
          <w:szCs w:val="28"/>
        </w:rPr>
        <w:t>зированы;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lastRenderedPageBreak/>
        <w:t xml:space="preserve">миграция граничных стрелок не может происходить при независимости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диаграммы от ее диаграммы источника, сохр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няется как исключение двусторонняя зависимость по </w:t>
      </w:r>
      <w:r w:rsidRPr="00A1018F">
        <w:rPr>
          <w:szCs w:val="28"/>
          <w:lang w:val="en-US"/>
        </w:rPr>
        <w:t>Activity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Name</w:t>
      </w:r>
      <w:r w:rsidRPr="00A1018F">
        <w:rPr>
          <w:szCs w:val="28"/>
        </w:rPr>
        <w:t>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 xml:space="preserve">с </w:t>
      </w:r>
      <w:proofErr w:type="spellStart"/>
      <w:r w:rsidRPr="00A1018F">
        <w:rPr>
          <w:szCs w:val="28"/>
        </w:rPr>
        <w:t>затунелированными</w:t>
      </w:r>
      <w:proofErr w:type="spellEnd"/>
      <w:r w:rsidRPr="00A1018F">
        <w:rPr>
          <w:szCs w:val="28"/>
        </w:rPr>
        <w:t xml:space="preserve"> на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диаграмме стрелками во</w:t>
      </w:r>
      <w:r w:rsidRPr="00A1018F">
        <w:rPr>
          <w:szCs w:val="28"/>
        </w:rPr>
        <w:t>з</w:t>
      </w:r>
      <w:r w:rsidRPr="00A1018F">
        <w:rPr>
          <w:szCs w:val="28"/>
        </w:rPr>
        <w:t xml:space="preserve">можны манипуляции как в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 xml:space="preserve">0 и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>, но стрелки мигрировать не могут.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Для добавления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диаграммы используется пункт меню </w:t>
      </w:r>
      <w:r w:rsidRPr="00A1018F">
        <w:rPr>
          <w:szCs w:val="28"/>
          <w:lang w:val="en-US"/>
        </w:rPr>
        <w:t>D</w:t>
      </w:r>
      <w:r w:rsidRPr="00A1018F">
        <w:rPr>
          <w:szCs w:val="28"/>
          <w:lang w:val="en-US"/>
        </w:rPr>
        <w:t>i</w:t>
      </w:r>
      <w:r w:rsidRPr="00A1018F">
        <w:rPr>
          <w:szCs w:val="28"/>
          <w:lang w:val="en-US"/>
        </w:rPr>
        <w:t>agram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sym w:font="Symbol" w:char="F0AE"/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Add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…, при этом открывается диалоговое окно </w:t>
      </w:r>
      <w:r w:rsidRPr="00A1018F">
        <w:rPr>
          <w:szCs w:val="28"/>
          <w:lang w:val="en-US"/>
        </w:rPr>
        <w:t>Add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New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 (рисунок 5.4), в поле </w:t>
      </w:r>
      <w:r w:rsidRPr="00A1018F">
        <w:rPr>
          <w:szCs w:val="28"/>
          <w:lang w:val="en-US"/>
        </w:rPr>
        <w:t>Source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Name</w:t>
      </w:r>
      <w:r w:rsidRPr="00A1018F">
        <w:rPr>
          <w:szCs w:val="28"/>
        </w:rPr>
        <w:t xml:space="preserve"> из выпадающего списка выбрать диаграмму, по которой будет построена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диаграмма. В поле </w:t>
      </w:r>
      <w:r w:rsidRPr="00A1018F">
        <w:rPr>
          <w:szCs w:val="28"/>
          <w:lang w:val="en-US"/>
        </w:rPr>
        <w:t>Name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of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new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>, нео</w:t>
      </w:r>
      <w:r w:rsidRPr="00A1018F">
        <w:rPr>
          <w:szCs w:val="28"/>
        </w:rPr>
        <w:t>б</w:t>
      </w:r>
      <w:r w:rsidRPr="00A1018F">
        <w:rPr>
          <w:szCs w:val="28"/>
        </w:rPr>
        <w:t xml:space="preserve">ходимо указать имя создаваемой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диаграммы.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На вновь созданной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диаграмме удаляем все стрелки, к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торые не относятся к работе </w:t>
      </w:r>
      <w:r w:rsidRPr="00A1018F">
        <w:rPr>
          <w:szCs w:val="28"/>
          <w:lang w:val="en-US"/>
        </w:rPr>
        <w:t>IT</w:t>
      </w:r>
      <w:r w:rsidRPr="00A1018F">
        <w:rPr>
          <w:szCs w:val="28"/>
        </w:rPr>
        <w:t xml:space="preserve"> отдела.</w:t>
      </w:r>
    </w:p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6A0A9736" wp14:editId="3357EB2E">
            <wp:extent cx="2700670" cy="2060574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767" cy="2060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 xml:space="preserve">Рисунок 5.4 – Диалоговое окно </w:t>
      </w:r>
      <w:r w:rsidRPr="00A1018F">
        <w:rPr>
          <w:szCs w:val="28"/>
          <w:lang w:val="en-US"/>
        </w:rPr>
        <w:t>Add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New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В диалоговом окне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 xml:space="preserve"> во вкладке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Text</w:t>
      </w:r>
      <w:r w:rsidRPr="00A1018F">
        <w:rPr>
          <w:szCs w:val="28"/>
        </w:rPr>
        <w:t>, указ</w:t>
      </w:r>
      <w:r w:rsidRPr="00A1018F">
        <w:rPr>
          <w:szCs w:val="28"/>
        </w:rPr>
        <w:t>ы</w:t>
      </w:r>
      <w:r w:rsidRPr="00A1018F">
        <w:rPr>
          <w:szCs w:val="28"/>
        </w:rPr>
        <w:t xml:space="preserve">вается назначение конкретной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диаграммы (рисунок 5.5).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4EE60127" wp14:editId="68C70CE8">
            <wp:extent cx="3277503" cy="30940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387" cy="309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Default="00A1018F" w:rsidP="006C026A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5.</w:t>
      </w:r>
      <w:r w:rsidRPr="00A1018F">
        <w:rPr>
          <w:szCs w:val="28"/>
          <w:lang w:val="en-US"/>
        </w:rPr>
        <w:t>5</w:t>
      </w:r>
      <w:r w:rsidRPr="00A1018F">
        <w:rPr>
          <w:szCs w:val="28"/>
        </w:rPr>
        <w:t xml:space="preserve"> – Диалоговое окно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>.</w:t>
      </w:r>
    </w:p>
    <w:p w:rsidR="006C026A" w:rsidRDefault="006C026A" w:rsidP="006C026A">
      <w:pPr>
        <w:spacing w:line="240" w:lineRule="auto"/>
        <w:ind w:firstLine="0"/>
        <w:jc w:val="center"/>
        <w:rPr>
          <w:szCs w:val="28"/>
        </w:rPr>
      </w:pPr>
    </w:p>
    <w:p w:rsidR="006C026A" w:rsidRPr="006C026A" w:rsidRDefault="006C026A" w:rsidP="006C026A">
      <w:pPr>
        <w:spacing w:line="240" w:lineRule="auto"/>
        <w:rPr>
          <w:szCs w:val="28"/>
        </w:rPr>
      </w:pPr>
      <w:r w:rsidRPr="00A1018F">
        <w:rPr>
          <w:szCs w:val="28"/>
        </w:rPr>
        <w:lastRenderedPageBreak/>
        <w:t xml:space="preserve">Создание отчетов с помощью </w:t>
      </w:r>
      <w:r w:rsidRPr="00A1018F">
        <w:rPr>
          <w:szCs w:val="28"/>
          <w:lang w:val="en-US"/>
        </w:rPr>
        <w:t>Report</w:t>
      </w:r>
      <w:r w:rsidRPr="006C026A">
        <w:rPr>
          <w:szCs w:val="28"/>
        </w:rPr>
        <w:t xml:space="preserve"> </w:t>
      </w:r>
      <w:r w:rsidRPr="00A1018F">
        <w:rPr>
          <w:szCs w:val="28"/>
          <w:lang w:val="en-US"/>
        </w:rPr>
        <w:t>Template</w:t>
      </w:r>
      <w:r w:rsidRPr="006C026A">
        <w:rPr>
          <w:szCs w:val="28"/>
        </w:rPr>
        <w:t xml:space="preserve"> </w:t>
      </w:r>
      <w:r w:rsidRPr="00A1018F">
        <w:rPr>
          <w:szCs w:val="28"/>
          <w:lang w:val="en-US"/>
        </w:rPr>
        <w:t>Builder</w:t>
      </w:r>
      <w:r w:rsidRPr="006C026A">
        <w:rPr>
          <w:szCs w:val="28"/>
        </w:rPr>
        <w:t>.</w:t>
      </w:r>
    </w:p>
    <w:p w:rsidR="006C026A" w:rsidRPr="00A1018F" w:rsidRDefault="006C026A" w:rsidP="006C026A">
      <w:pPr>
        <w:spacing w:line="240" w:lineRule="auto"/>
        <w:rPr>
          <w:szCs w:val="28"/>
        </w:rPr>
      </w:pPr>
      <w:proofErr w:type="gramStart"/>
      <w:r w:rsidRPr="00A1018F">
        <w:rPr>
          <w:szCs w:val="28"/>
          <w:lang w:val="en-US"/>
        </w:rPr>
        <w:t>Report</w:t>
      </w:r>
      <w:r w:rsidRPr="006C026A">
        <w:rPr>
          <w:szCs w:val="28"/>
        </w:rPr>
        <w:t xml:space="preserve"> </w:t>
      </w:r>
      <w:r w:rsidRPr="00A1018F">
        <w:rPr>
          <w:szCs w:val="28"/>
          <w:lang w:val="en-US"/>
        </w:rPr>
        <w:t>Template</w:t>
      </w:r>
      <w:r w:rsidRPr="006C026A">
        <w:rPr>
          <w:szCs w:val="28"/>
        </w:rPr>
        <w:t xml:space="preserve"> </w:t>
      </w:r>
      <w:r w:rsidRPr="00A1018F">
        <w:rPr>
          <w:szCs w:val="28"/>
          <w:lang w:val="en-US"/>
        </w:rPr>
        <w:t>Builder</w:t>
      </w:r>
      <w:r w:rsidRPr="006C026A">
        <w:rPr>
          <w:szCs w:val="28"/>
        </w:rPr>
        <w:t xml:space="preserve"> </w:t>
      </w:r>
      <w:r w:rsidRPr="00A1018F">
        <w:rPr>
          <w:szCs w:val="28"/>
        </w:rPr>
        <w:t>является</w:t>
      </w:r>
      <w:r w:rsidRPr="006C026A">
        <w:rPr>
          <w:szCs w:val="28"/>
        </w:rPr>
        <w:t xml:space="preserve"> </w:t>
      </w:r>
      <w:r w:rsidRPr="00A1018F">
        <w:rPr>
          <w:szCs w:val="28"/>
        </w:rPr>
        <w:t>простым</w:t>
      </w:r>
      <w:r w:rsidRPr="006C026A">
        <w:rPr>
          <w:szCs w:val="28"/>
        </w:rPr>
        <w:t xml:space="preserve"> </w:t>
      </w:r>
      <w:r w:rsidRPr="00A1018F">
        <w:rPr>
          <w:szCs w:val="28"/>
        </w:rPr>
        <w:t>генератором</w:t>
      </w:r>
      <w:r w:rsidRPr="006C026A">
        <w:rPr>
          <w:szCs w:val="28"/>
        </w:rPr>
        <w:t xml:space="preserve"> </w:t>
      </w:r>
      <w:r w:rsidRPr="00A1018F">
        <w:rPr>
          <w:szCs w:val="28"/>
        </w:rPr>
        <w:t>отч</w:t>
      </w:r>
      <w:r w:rsidRPr="00A1018F">
        <w:rPr>
          <w:szCs w:val="28"/>
        </w:rPr>
        <w:t>е</w:t>
      </w:r>
      <w:r w:rsidRPr="00A1018F">
        <w:rPr>
          <w:szCs w:val="28"/>
        </w:rPr>
        <w:t>тов</w:t>
      </w:r>
      <w:r w:rsidRPr="006C026A">
        <w:rPr>
          <w:szCs w:val="28"/>
        </w:rPr>
        <w:t xml:space="preserve">, </w:t>
      </w:r>
      <w:r w:rsidRPr="00A1018F">
        <w:rPr>
          <w:szCs w:val="28"/>
        </w:rPr>
        <w:t>который</w:t>
      </w:r>
      <w:r w:rsidRPr="006C026A">
        <w:rPr>
          <w:szCs w:val="28"/>
        </w:rPr>
        <w:t xml:space="preserve"> </w:t>
      </w:r>
      <w:r w:rsidRPr="00A1018F">
        <w:rPr>
          <w:szCs w:val="28"/>
        </w:rPr>
        <w:t>входит</w:t>
      </w:r>
      <w:r w:rsidRPr="006C026A">
        <w:rPr>
          <w:szCs w:val="28"/>
        </w:rPr>
        <w:t xml:space="preserve"> </w:t>
      </w:r>
      <w:r w:rsidRPr="00A1018F">
        <w:rPr>
          <w:szCs w:val="28"/>
        </w:rPr>
        <w:t>в</w:t>
      </w:r>
      <w:r w:rsidRPr="006C026A">
        <w:rPr>
          <w:szCs w:val="28"/>
        </w:rPr>
        <w:t xml:space="preserve"> </w:t>
      </w:r>
      <w:r w:rsidRPr="00A1018F">
        <w:rPr>
          <w:szCs w:val="28"/>
        </w:rPr>
        <w:t>состав</w:t>
      </w:r>
      <w:r w:rsidRPr="006C026A">
        <w:rPr>
          <w:szCs w:val="28"/>
        </w:rPr>
        <w:t xml:space="preserve"> </w:t>
      </w:r>
      <w:proofErr w:type="spellStart"/>
      <w:r w:rsidRPr="00A1018F">
        <w:rPr>
          <w:szCs w:val="28"/>
          <w:lang w:val="en-US"/>
        </w:rPr>
        <w:t>AllFusion</w:t>
      </w:r>
      <w:proofErr w:type="spellEnd"/>
      <w:r w:rsidRPr="006C026A">
        <w:rPr>
          <w:szCs w:val="28"/>
        </w:rPr>
        <w:t xml:space="preserve"> </w:t>
      </w:r>
      <w:r w:rsidRPr="00A1018F">
        <w:rPr>
          <w:szCs w:val="28"/>
          <w:lang w:val="en-US"/>
        </w:rPr>
        <w:t>Process</w:t>
      </w:r>
      <w:r w:rsidRPr="006C026A">
        <w:rPr>
          <w:szCs w:val="28"/>
        </w:rPr>
        <w:t xml:space="preserve"> </w:t>
      </w:r>
      <w:proofErr w:type="spellStart"/>
      <w:r w:rsidRPr="00A1018F">
        <w:rPr>
          <w:szCs w:val="28"/>
          <w:lang w:val="en-US"/>
        </w:rPr>
        <w:t>Modeller</w:t>
      </w:r>
      <w:proofErr w:type="spellEnd"/>
      <w:r w:rsidRPr="006C026A">
        <w:rPr>
          <w:szCs w:val="28"/>
        </w:rPr>
        <w:t>.</w:t>
      </w:r>
      <w:proofErr w:type="gramEnd"/>
      <w:r w:rsidRPr="006C026A">
        <w:rPr>
          <w:szCs w:val="28"/>
        </w:rPr>
        <w:t xml:space="preserve"> </w:t>
      </w:r>
      <w:r w:rsidRPr="00A1018F">
        <w:rPr>
          <w:szCs w:val="28"/>
        </w:rPr>
        <w:t>Вызывае</w:t>
      </w:r>
      <w:r w:rsidRPr="00A1018F">
        <w:rPr>
          <w:szCs w:val="28"/>
        </w:rPr>
        <w:t>т</w:t>
      </w:r>
      <w:r w:rsidRPr="00A1018F">
        <w:rPr>
          <w:szCs w:val="28"/>
        </w:rPr>
        <w:t xml:space="preserve">ся этот инструмент с помощью кнопки </w:t>
      </w:r>
      <w:r w:rsidRPr="00A1018F">
        <w:rPr>
          <w:szCs w:val="28"/>
          <w:lang w:val="en-US"/>
        </w:rPr>
        <w:t>Report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Builder</w:t>
      </w:r>
      <w:r w:rsidRPr="00A1018F">
        <w:rPr>
          <w:szCs w:val="28"/>
        </w:rPr>
        <w:t xml:space="preserve"> на панели и</w:t>
      </w:r>
      <w:r w:rsidRPr="00A1018F">
        <w:rPr>
          <w:szCs w:val="28"/>
        </w:rPr>
        <w:t>н</w:t>
      </w:r>
      <w:r w:rsidRPr="00A1018F">
        <w:rPr>
          <w:szCs w:val="28"/>
        </w:rPr>
        <w:t xml:space="preserve">струментов или с помощью пункта меню </w:t>
      </w:r>
      <w:r w:rsidRPr="00A1018F">
        <w:rPr>
          <w:szCs w:val="28"/>
          <w:lang w:val="en-US"/>
        </w:rPr>
        <w:t>Tools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sym w:font="Symbol" w:char="F0AE"/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Report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Builder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sym w:font="Symbol" w:char="F0AE"/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Report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Builder</w:t>
      </w:r>
      <w:r w:rsidRPr="00A1018F">
        <w:rPr>
          <w:szCs w:val="28"/>
        </w:rPr>
        <w:t xml:space="preserve">, при этом открывается диалоговое окно </w:t>
      </w:r>
      <w:r w:rsidRPr="00A1018F">
        <w:rPr>
          <w:szCs w:val="28"/>
          <w:lang w:val="en-US"/>
        </w:rPr>
        <w:t>Report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Templates</w:t>
      </w:r>
      <w:r w:rsidRPr="00A1018F">
        <w:rPr>
          <w:szCs w:val="28"/>
        </w:rPr>
        <w:t xml:space="preserve"> (рисунок 5.7), который служит для созд</w:t>
      </w:r>
      <w:r w:rsidRPr="00A1018F">
        <w:rPr>
          <w:szCs w:val="28"/>
        </w:rPr>
        <w:t>а</w:t>
      </w:r>
      <w:r w:rsidRPr="00A1018F">
        <w:rPr>
          <w:szCs w:val="28"/>
        </w:rPr>
        <w:t>ния шаблона отчета.</w:t>
      </w:r>
    </w:p>
    <w:p w:rsidR="006C026A" w:rsidRPr="00A1018F" w:rsidRDefault="006C026A" w:rsidP="006C026A">
      <w:pPr>
        <w:spacing w:line="240" w:lineRule="auto"/>
        <w:rPr>
          <w:szCs w:val="28"/>
        </w:rPr>
      </w:pPr>
    </w:p>
    <w:p w:rsidR="006C026A" w:rsidRPr="00A1018F" w:rsidRDefault="006C026A" w:rsidP="006C026A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1B3E243A" wp14:editId="3A009821">
            <wp:extent cx="3253740" cy="377444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377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26A" w:rsidRDefault="006C026A" w:rsidP="006C026A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 xml:space="preserve">Рисунок 5.7 –Диалоговое окно </w:t>
      </w:r>
      <w:r w:rsidRPr="00A1018F">
        <w:rPr>
          <w:szCs w:val="28"/>
          <w:lang w:val="en-US"/>
        </w:rPr>
        <w:t>Report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Templates</w:t>
      </w:r>
      <w:r w:rsidRPr="00A1018F">
        <w:rPr>
          <w:szCs w:val="28"/>
        </w:rPr>
        <w:t>.</w:t>
      </w:r>
    </w:p>
    <w:p w:rsidR="006C026A" w:rsidRDefault="006C026A" w:rsidP="006C026A">
      <w:pPr>
        <w:spacing w:line="240" w:lineRule="auto"/>
        <w:ind w:firstLine="0"/>
        <w:jc w:val="center"/>
        <w:rPr>
          <w:szCs w:val="28"/>
        </w:rPr>
      </w:pPr>
    </w:p>
    <w:p w:rsidR="006C026A" w:rsidRDefault="006C026A" w:rsidP="006C026A">
      <w:pPr>
        <w:spacing w:line="240" w:lineRule="auto"/>
        <w:ind w:firstLine="0"/>
        <w:jc w:val="center"/>
        <w:rPr>
          <w:szCs w:val="28"/>
        </w:rPr>
      </w:pPr>
    </w:p>
    <w:p w:rsidR="006C026A" w:rsidRDefault="006C026A" w:rsidP="006C026A">
      <w:pPr>
        <w:spacing w:line="240" w:lineRule="auto"/>
        <w:ind w:firstLine="0"/>
        <w:jc w:val="center"/>
        <w:rPr>
          <w:szCs w:val="28"/>
        </w:rPr>
      </w:pPr>
    </w:p>
    <w:p w:rsidR="006C026A" w:rsidRDefault="006C026A" w:rsidP="006C026A">
      <w:pPr>
        <w:spacing w:line="240" w:lineRule="auto"/>
        <w:ind w:firstLine="0"/>
        <w:jc w:val="center"/>
        <w:rPr>
          <w:szCs w:val="28"/>
        </w:rPr>
      </w:pPr>
    </w:p>
    <w:p w:rsidR="006C026A" w:rsidRPr="00A1018F" w:rsidRDefault="006C026A" w:rsidP="006C026A">
      <w:pPr>
        <w:spacing w:line="240" w:lineRule="auto"/>
        <w:ind w:firstLine="0"/>
        <w:jc w:val="center"/>
        <w:rPr>
          <w:szCs w:val="28"/>
        </w:rPr>
        <w:sectPr w:rsidR="006C026A" w:rsidRPr="00A1018F" w:rsidSect="00247BB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1018F" w:rsidRPr="00A1018F" w:rsidRDefault="00A1018F" w:rsidP="00A1018F">
      <w:pPr>
        <w:keepNext/>
        <w:spacing w:line="240" w:lineRule="auto"/>
        <w:ind w:firstLine="0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37471505" wp14:editId="3CFE3A82">
            <wp:extent cx="9133205" cy="53378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3205" cy="533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>Рисунок 5.6 –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диаграмма.</w:t>
      </w:r>
    </w:p>
    <w:p w:rsidR="00A1018F" w:rsidRPr="00A1018F" w:rsidRDefault="00A1018F" w:rsidP="00A1018F">
      <w:pPr>
        <w:spacing w:line="240" w:lineRule="auto"/>
        <w:ind w:firstLine="0"/>
        <w:rPr>
          <w:szCs w:val="28"/>
        </w:rPr>
        <w:sectPr w:rsidR="00A1018F" w:rsidRPr="00A1018F" w:rsidSect="0072238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lastRenderedPageBreak/>
        <w:t xml:space="preserve">Кнопка </w:t>
      </w:r>
      <w:r w:rsidRPr="00A1018F">
        <w:rPr>
          <w:szCs w:val="28"/>
          <w:lang w:val="en-US"/>
        </w:rPr>
        <w:t>New</w:t>
      </w:r>
      <w:r w:rsidRPr="00A1018F">
        <w:rPr>
          <w:szCs w:val="28"/>
        </w:rPr>
        <w:t xml:space="preserve"> служит для создания нового шаблона, кнопка </w:t>
      </w:r>
      <w:r w:rsidRPr="00A1018F">
        <w:rPr>
          <w:szCs w:val="28"/>
          <w:lang w:val="en-US"/>
        </w:rPr>
        <w:t>Edit</w:t>
      </w:r>
      <w:r w:rsidRPr="00A1018F">
        <w:rPr>
          <w:szCs w:val="28"/>
        </w:rPr>
        <w:t xml:space="preserve"> – для редактирования существующего. Список выбора </w:t>
      </w:r>
      <w:r w:rsidRPr="00A1018F">
        <w:rPr>
          <w:szCs w:val="28"/>
          <w:lang w:val="en-US"/>
        </w:rPr>
        <w:t>Output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Type</w:t>
      </w:r>
      <w:r w:rsidRPr="00A1018F">
        <w:rPr>
          <w:szCs w:val="28"/>
        </w:rPr>
        <w:t xml:space="preserve"> позволяет задать формат результата выполнения отчета. Отчет м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жет быть экспортирован в следующие форматы: </w:t>
      </w:r>
      <w:proofErr w:type="gramStart"/>
      <w:r w:rsidRPr="00A1018F">
        <w:rPr>
          <w:szCs w:val="28"/>
          <w:lang w:val="en-US"/>
        </w:rPr>
        <w:t>HTML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RTF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TEXT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PDF</w:t>
      </w:r>
      <w:r w:rsidRPr="00A1018F">
        <w:rPr>
          <w:szCs w:val="28"/>
        </w:rPr>
        <w:t>.</w:t>
      </w:r>
      <w:proofErr w:type="gramEnd"/>
      <w:r w:rsidRPr="00A1018F">
        <w:rPr>
          <w:szCs w:val="28"/>
        </w:rPr>
        <w:t xml:space="preserve"> Кнопка </w:t>
      </w:r>
      <w:r w:rsidRPr="00A1018F">
        <w:rPr>
          <w:szCs w:val="28"/>
          <w:lang w:val="en-US"/>
        </w:rPr>
        <w:t>Run</w:t>
      </w:r>
      <w:r w:rsidRPr="00A1018F">
        <w:rPr>
          <w:szCs w:val="28"/>
        </w:rPr>
        <w:t xml:space="preserve"> позволяет выполнить отчет. </w:t>
      </w:r>
      <w:r w:rsidRPr="00A1018F">
        <w:rPr>
          <w:szCs w:val="28"/>
          <w:lang w:val="en-US"/>
        </w:rPr>
        <w:t>Remove</w:t>
      </w:r>
      <w:r w:rsidRPr="00A1018F">
        <w:rPr>
          <w:szCs w:val="28"/>
        </w:rPr>
        <w:t xml:space="preserve"> – удаление шаблона, </w:t>
      </w:r>
      <w:r w:rsidRPr="00A1018F">
        <w:rPr>
          <w:szCs w:val="28"/>
          <w:lang w:val="en-US"/>
        </w:rPr>
        <w:t>Browse</w:t>
      </w:r>
      <w:r w:rsidRPr="00A1018F">
        <w:rPr>
          <w:szCs w:val="28"/>
        </w:rPr>
        <w:t xml:space="preserve"> – выбор шаблона в об</w:t>
      </w:r>
      <w:r w:rsidRPr="00A1018F">
        <w:rPr>
          <w:szCs w:val="28"/>
        </w:rPr>
        <w:t>о</w:t>
      </w:r>
      <w:r w:rsidRPr="00A1018F">
        <w:rPr>
          <w:szCs w:val="28"/>
        </w:rPr>
        <w:t>зревателе.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При нажатии кнопки </w:t>
      </w:r>
      <w:r w:rsidRPr="00A1018F">
        <w:rPr>
          <w:szCs w:val="28"/>
          <w:lang w:val="en-US"/>
        </w:rPr>
        <w:t>New</w:t>
      </w:r>
      <w:r w:rsidRPr="00A1018F">
        <w:rPr>
          <w:szCs w:val="28"/>
        </w:rPr>
        <w:t xml:space="preserve"> диалогового окна </w:t>
      </w:r>
      <w:r w:rsidRPr="00A1018F">
        <w:rPr>
          <w:szCs w:val="28"/>
          <w:lang w:val="en-US"/>
        </w:rPr>
        <w:t>Report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Templates</w:t>
      </w:r>
      <w:r w:rsidRPr="00A1018F">
        <w:rPr>
          <w:szCs w:val="28"/>
        </w:rPr>
        <w:t xml:space="preserve"> открыв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ется диалоговое окно </w:t>
      </w:r>
      <w:r w:rsidRPr="00A1018F">
        <w:rPr>
          <w:szCs w:val="28"/>
          <w:lang w:val="en-US"/>
        </w:rPr>
        <w:t>Report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Template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Builder</w:t>
      </w:r>
      <w:r w:rsidRPr="00A1018F">
        <w:rPr>
          <w:szCs w:val="28"/>
        </w:rPr>
        <w:t xml:space="preserve"> (Построитель шаблонов отч</w:t>
      </w:r>
      <w:r w:rsidRPr="00A1018F">
        <w:rPr>
          <w:szCs w:val="28"/>
        </w:rPr>
        <w:t>е</w:t>
      </w:r>
      <w:r w:rsidRPr="00A1018F">
        <w:rPr>
          <w:szCs w:val="28"/>
        </w:rPr>
        <w:t>тов) (рисунок 5.8).</w:t>
      </w:r>
    </w:p>
    <w:p w:rsidR="00A1018F" w:rsidRPr="00A1018F" w:rsidRDefault="00A1018F" w:rsidP="00A1018F">
      <w:pPr>
        <w:keepNext/>
        <w:spacing w:line="240" w:lineRule="auto"/>
        <w:ind w:firstLine="0"/>
        <w:rPr>
          <w:szCs w:val="28"/>
        </w:rPr>
      </w:pPr>
      <w:r w:rsidRPr="00A1018F">
        <w:rPr>
          <w:noProof/>
          <w:szCs w:val="28"/>
        </w:rPr>
        <w:drawing>
          <wp:inline distT="0" distB="0" distL="0" distR="0" wp14:anchorId="56D7007A" wp14:editId="113A28C6">
            <wp:extent cx="6060440" cy="49974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499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  <w:lang w:val="en-US"/>
        </w:rPr>
      </w:pPr>
      <w:r w:rsidRPr="00A1018F">
        <w:rPr>
          <w:szCs w:val="28"/>
        </w:rPr>
        <w:t>Рисунок</w:t>
      </w:r>
      <w:r w:rsidRPr="00A1018F">
        <w:rPr>
          <w:szCs w:val="28"/>
          <w:lang w:val="en-US"/>
        </w:rPr>
        <w:t xml:space="preserve"> 5.8 –</w:t>
      </w:r>
      <w:r w:rsidRPr="00A1018F">
        <w:rPr>
          <w:szCs w:val="28"/>
        </w:rPr>
        <w:t>Диалоговое</w:t>
      </w:r>
      <w:r w:rsidRPr="00A1018F">
        <w:rPr>
          <w:szCs w:val="28"/>
          <w:lang w:val="en-US"/>
        </w:rPr>
        <w:t xml:space="preserve"> </w:t>
      </w:r>
      <w:r w:rsidRPr="00A1018F">
        <w:rPr>
          <w:szCs w:val="28"/>
        </w:rPr>
        <w:t>окно</w:t>
      </w:r>
      <w:r w:rsidRPr="00A1018F">
        <w:rPr>
          <w:szCs w:val="28"/>
          <w:lang w:val="en-US"/>
        </w:rPr>
        <w:t xml:space="preserve"> Report Template Builder.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  <w:lang w:val="en-US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Двойной щелчок мыши по надписи </w:t>
      </w:r>
      <w:r w:rsidRPr="00A1018F">
        <w:rPr>
          <w:szCs w:val="28"/>
          <w:lang w:val="en-US"/>
        </w:rPr>
        <w:t>Document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Untitled</w:t>
      </w:r>
      <w:r w:rsidRPr="00A1018F">
        <w:rPr>
          <w:szCs w:val="28"/>
        </w:rPr>
        <w:t xml:space="preserve"> вызывает диал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говое окно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 xml:space="preserve">, на вкладке </w:t>
      </w:r>
      <w:r w:rsidRPr="00A1018F">
        <w:rPr>
          <w:szCs w:val="28"/>
          <w:lang w:val="en-US"/>
        </w:rPr>
        <w:t>Title</w:t>
      </w:r>
      <w:r w:rsidRPr="00A1018F">
        <w:rPr>
          <w:szCs w:val="28"/>
        </w:rPr>
        <w:t xml:space="preserve"> которого необходимо указать шаблон имени создаваемого отчета и закрыть данное ди</w:t>
      </w:r>
      <w:r w:rsidRPr="00A1018F">
        <w:rPr>
          <w:szCs w:val="28"/>
        </w:rPr>
        <w:t>а</w:t>
      </w:r>
      <w:r w:rsidRPr="00A1018F">
        <w:rPr>
          <w:szCs w:val="28"/>
        </w:rPr>
        <w:t>логовое окно (рисунок 5.9).</w:t>
      </w:r>
    </w:p>
    <w:p w:rsidR="00A1018F" w:rsidRPr="00A1018F" w:rsidRDefault="00A1018F" w:rsidP="00A1018F">
      <w:pPr>
        <w:keepNext/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7F3AFD22" wp14:editId="150DECF4">
            <wp:extent cx="3561715" cy="387032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387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 xml:space="preserve">Рисунок 5.9 –Диалоговое окно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Далее необходимо добавить те объекты, которые будут ото</w:t>
      </w:r>
      <w:r w:rsidRPr="00A1018F">
        <w:rPr>
          <w:szCs w:val="28"/>
        </w:rPr>
        <w:t>б</w:t>
      </w:r>
      <w:r w:rsidRPr="00A1018F">
        <w:rPr>
          <w:szCs w:val="28"/>
        </w:rPr>
        <w:t xml:space="preserve">ражены в создаваемом отчете. Добавляем в отчет объект </w:t>
      </w:r>
      <w:r w:rsidRPr="00A1018F">
        <w:rPr>
          <w:szCs w:val="28"/>
          <w:lang w:val="en-US"/>
        </w:rPr>
        <w:t>Picture</w:t>
      </w:r>
      <w:r w:rsidRPr="00A1018F">
        <w:rPr>
          <w:szCs w:val="28"/>
        </w:rPr>
        <w:t xml:space="preserve"> (Картинка). Для добавления объекта необходимо произвести двойной щелчок мыши по одноиме</w:t>
      </w:r>
      <w:r w:rsidRPr="00A1018F">
        <w:rPr>
          <w:szCs w:val="28"/>
        </w:rPr>
        <w:t>н</w:t>
      </w:r>
      <w:r w:rsidRPr="00A1018F">
        <w:rPr>
          <w:szCs w:val="28"/>
        </w:rPr>
        <w:t xml:space="preserve">ному объекту в правой части окна </w:t>
      </w:r>
      <w:r w:rsidRPr="00A1018F">
        <w:rPr>
          <w:szCs w:val="28"/>
          <w:lang w:val="en-US"/>
        </w:rPr>
        <w:t>Report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Template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Builder</w:t>
      </w:r>
      <w:r w:rsidRPr="00A1018F">
        <w:rPr>
          <w:szCs w:val="28"/>
        </w:rPr>
        <w:t xml:space="preserve"> (</w:t>
      </w:r>
      <w:r w:rsidRPr="00A1018F">
        <w:rPr>
          <w:szCs w:val="28"/>
          <w:lang w:val="en-US"/>
        </w:rPr>
        <w:t>Available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Sections</w:t>
      </w:r>
      <w:r w:rsidRPr="00A1018F">
        <w:rPr>
          <w:szCs w:val="28"/>
        </w:rPr>
        <w:t>). Вызвать свойства се</w:t>
      </w:r>
      <w:r w:rsidRPr="00A1018F">
        <w:rPr>
          <w:szCs w:val="28"/>
        </w:rPr>
        <w:t>к</w:t>
      </w:r>
      <w:r w:rsidRPr="00A1018F">
        <w:rPr>
          <w:szCs w:val="28"/>
        </w:rPr>
        <w:t xml:space="preserve">ции </w:t>
      </w:r>
      <w:r w:rsidRPr="00A1018F">
        <w:rPr>
          <w:szCs w:val="28"/>
          <w:lang w:val="en-US"/>
        </w:rPr>
        <w:t>Picture</w:t>
      </w:r>
      <w:r w:rsidRPr="00A1018F">
        <w:rPr>
          <w:szCs w:val="28"/>
        </w:rPr>
        <w:t xml:space="preserve"> двойным щелчком мыши. В диалоговом окне </w:t>
      </w:r>
      <w:r w:rsidRPr="00A1018F">
        <w:rPr>
          <w:szCs w:val="28"/>
          <w:lang w:val="en-US"/>
        </w:rPr>
        <w:t>Picture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 xml:space="preserve"> необходимо отметить следующие пункты: 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  <w:lang w:val="en-US"/>
        </w:rPr>
      </w:pPr>
      <w:r w:rsidRPr="00A1018F">
        <w:rPr>
          <w:b/>
          <w:szCs w:val="28"/>
          <w:lang w:val="en-US"/>
        </w:rPr>
        <w:t>Type</w:t>
      </w:r>
      <w:r w:rsidRPr="00A1018F">
        <w:rPr>
          <w:szCs w:val="28"/>
          <w:lang w:val="en-US"/>
        </w:rPr>
        <w:t>: Specify at run time;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  <w:lang w:val="en-US"/>
        </w:rPr>
      </w:pPr>
      <w:r w:rsidRPr="00A1018F">
        <w:rPr>
          <w:b/>
          <w:szCs w:val="28"/>
          <w:lang w:val="en-US"/>
        </w:rPr>
        <w:t>Activity</w:t>
      </w:r>
      <w:r w:rsidRPr="00A1018F">
        <w:rPr>
          <w:szCs w:val="28"/>
          <w:lang w:val="en-US"/>
        </w:rPr>
        <w:t>: Name, Definition, Author;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  <w:lang w:val="en-US"/>
        </w:rPr>
      </w:pPr>
      <w:r w:rsidRPr="00A1018F">
        <w:rPr>
          <w:b/>
          <w:szCs w:val="28"/>
          <w:lang w:val="en-US"/>
        </w:rPr>
        <w:t>Arrow</w:t>
      </w:r>
      <w:r w:rsidRPr="00A1018F">
        <w:rPr>
          <w:szCs w:val="28"/>
          <w:lang w:val="en-US"/>
        </w:rPr>
        <w:t>: Name, Definition, Author;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  <w:lang w:val="en-US"/>
        </w:rPr>
      </w:pPr>
      <w:r w:rsidRPr="00A1018F">
        <w:rPr>
          <w:b/>
          <w:szCs w:val="28"/>
          <w:lang w:val="en-US"/>
        </w:rPr>
        <w:t>Data</w:t>
      </w:r>
      <w:r w:rsidRPr="00A1018F">
        <w:rPr>
          <w:szCs w:val="28"/>
          <w:lang w:val="en-US"/>
        </w:rPr>
        <w:t xml:space="preserve"> </w:t>
      </w:r>
      <w:r w:rsidRPr="00A1018F">
        <w:rPr>
          <w:b/>
          <w:szCs w:val="28"/>
          <w:lang w:val="en-US"/>
        </w:rPr>
        <w:t>Store</w:t>
      </w:r>
      <w:r w:rsidRPr="00A1018F">
        <w:rPr>
          <w:szCs w:val="28"/>
          <w:lang w:val="en-US"/>
        </w:rPr>
        <w:t>: Name, Definition, Author;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  <w:lang w:val="en-US"/>
        </w:rPr>
      </w:pPr>
      <w:r w:rsidRPr="00A1018F">
        <w:rPr>
          <w:b/>
          <w:szCs w:val="28"/>
          <w:lang w:val="en-US"/>
        </w:rPr>
        <w:t>External</w:t>
      </w:r>
      <w:r w:rsidRPr="00A1018F">
        <w:rPr>
          <w:szCs w:val="28"/>
          <w:lang w:val="en-US"/>
        </w:rPr>
        <w:t xml:space="preserve"> </w:t>
      </w:r>
      <w:r w:rsidRPr="00A1018F">
        <w:rPr>
          <w:b/>
          <w:szCs w:val="28"/>
          <w:lang w:val="en-US"/>
        </w:rPr>
        <w:t>Reference</w:t>
      </w:r>
      <w:r w:rsidRPr="00A1018F">
        <w:rPr>
          <w:szCs w:val="28"/>
          <w:lang w:val="en-US"/>
        </w:rPr>
        <w:t>: Name, Definition, Author;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  <w:lang w:val="en-US"/>
        </w:rPr>
      </w:pPr>
      <w:r w:rsidRPr="00A1018F">
        <w:rPr>
          <w:b/>
          <w:szCs w:val="28"/>
          <w:lang w:val="en-US"/>
        </w:rPr>
        <w:t>Junction</w:t>
      </w:r>
      <w:r w:rsidRPr="00A1018F">
        <w:rPr>
          <w:szCs w:val="28"/>
          <w:lang w:val="en-US"/>
        </w:rPr>
        <w:t>: Name, Definition, Author;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Закрываем окно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Добавляем в отчет объект </w:t>
      </w:r>
      <w:r w:rsidRPr="00A1018F">
        <w:rPr>
          <w:szCs w:val="28"/>
          <w:lang w:val="en-US"/>
        </w:rPr>
        <w:t>Activity</w:t>
      </w:r>
      <w:r w:rsidRPr="00A1018F">
        <w:rPr>
          <w:szCs w:val="28"/>
        </w:rPr>
        <w:t xml:space="preserve"> аналогичным образом, как и объект </w:t>
      </w:r>
      <w:r w:rsidRPr="00A1018F">
        <w:rPr>
          <w:szCs w:val="28"/>
          <w:lang w:val="en-US"/>
        </w:rPr>
        <w:t>Picture</w:t>
      </w:r>
      <w:r w:rsidRPr="00A1018F">
        <w:rPr>
          <w:szCs w:val="28"/>
        </w:rPr>
        <w:t xml:space="preserve">. В свойствах секции </w:t>
      </w:r>
      <w:r w:rsidRPr="00A1018F">
        <w:rPr>
          <w:szCs w:val="28"/>
          <w:lang w:val="en-US"/>
        </w:rPr>
        <w:t>Activity</w:t>
      </w:r>
      <w:r w:rsidRPr="00A1018F">
        <w:rPr>
          <w:szCs w:val="28"/>
        </w:rPr>
        <w:t xml:space="preserve">, отмечаем пункты </w:t>
      </w:r>
      <w:r w:rsidRPr="00A1018F">
        <w:rPr>
          <w:szCs w:val="28"/>
          <w:lang w:val="en-US"/>
        </w:rPr>
        <w:t>Name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Definition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A</w:t>
      </w:r>
      <w:r w:rsidRPr="00A1018F">
        <w:rPr>
          <w:szCs w:val="28"/>
          <w:lang w:val="en-US"/>
        </w:rPr>
        <w:t>u</w:t>
      </w:r>
      <w:r w:rsidRPr="00A1018F">
        <w:rPr>
          <w:szCs w:val="28"/>
          <w:lang w:val="en-US"/>
        </w:rPr>
        <w:t>thor</w:t>
      </w:r>
      <w:r w:rsidRPr="00A1018F">
        <w:rPr>
          <w:szCs w:val="28"/>
        </w:rPr>
        <w:t xml:space="preserve"> (рисунок 5.10).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5247F9D2" wp14:editId="2E47DB6F">
            <wp:extent cx="3561715" cy="387032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387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  <w:r w:rsidRPr="00A1018F">
        <w:rPr>
          <w:szCs w:val="28"/>
        </w:rPr>
        <w:t xml:space="preserve">Рисунок 5.10 –Диалоговое окно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 xml:space="preserve"> объекта </w:t>
      </w:r>
      <w:r w:rsidRPr="00A1018F">
        <w:rPr>
          <w:szCs w:val="28"/>
          <w:lang w:val="en-US"/>
        </w:rPr>
        <w:t>Activity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</w:rPr>
      </w:pP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Закрываем окно </w:t>
      </w:r>
      <w:r w:rsidRPr="00A1018F">
        <w:rPr>
          <w:szCs w:val="28"/>
          <w:lang w:val="en-US"/>
        </w:rPr>
        <w:t>Properties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Добавляем в отчет объект </w:t>
      </w:r>
      <w:r w:rsidRPr="00A1018F">
        <w:rPr>
          <w:szCs w:val="28"/>
          <w:lang w:val="en-US"/>
        </w:rPr>
        <w:t>Arrow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Data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Store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External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Refe</w:t>
      </w:r>
      <w:r w:rsidRPr="00A1018F">
        <w:rPr>
          <w:szCs w:val="28"/>
          <w:lang w:val="en-US"/>
        </w:rPr>
        <w:t>r</w:t>
      </w:r>
      <w:r w:rsidRPr="00A1018F">
        <w:rPr>
          <w:szCs w:val="28"/>
          <w:lang w:val="en-US"/>
        </w:rPr>
        <w:t>ence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Junction</w:t>
      </w:r>
      <w:r w:rsidRPr="00A1018F">
        <w:rPr>
          <w:szCs w:val="28"/>
        </w:rPr>
        <w:t xml:space="preserve">, в свойствах отмечаем пункты </w:t>
      </w:r>
      <w:r w:rsidRPr="00A1018F">
        <w:rPr>
          <w:szCs w:val="28"/>
          <w:lang w:val="en-US"/>
        </w:rPr>
        <w:t>Name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Definition</w:t>
      </w:r>
      <w:r w:rsidRPr="00A1018F">
        <w:rPr>
          <w:szCs w:val="28"/>
        </w:rPr>
        <w:t xml:space="preserve">, </w:t>
      </w:r>
      <w:r w:rsidRPr="00A1018F">
        <w:rPr>
          <w:szCs w:val="28"/>
          <w:lang w:val="en-US"/>
        </w:rPr>
        <w:t>A</w:t>
      </w:r>
      <w:r w:rsidRPr="00A1018F">
        <w:rPr>
          <w:szCs w:val="28"/>
          <w:lang w:val="en-US"/>
        </w:rPr>
        <w:t>u</w:t>
      </w:r>
      <w:r w:rsidRPr="00A1018F">
        <w:rPr>
          <w:szCs w:val="28"/>
          <w:lang w:val="en-US"/>
        </w:rPr>
        <w:t>thor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>На данном этапе шаблон для построения отчетов готов. С</w:t>
      </w:r>
      <w:r w:rsidRPr="00A1018F">
        <w:rPr>
          <w:szCs w:val="28"/>
        </w:rPr>
        <w:t>о</w:t>
      </w:r>
      <w:r w:rsidRPr="00A1018F">
        <w:rPr>
          <w:szCs w:val="28"/>
        </w:rPr>
        <w:t>храните его.</w:t>
      </w:r>
    </w:p>
    <w:p w:rsidR="00A1018F" w:rsidRPr="00A1018F" w:rsidRDefault="00A1018F" w:rsidP="00A1018F">
      <w:pPr>
        <w:spacing w:line="240" w:lineRule="auto"/>
        <w:rPr>
          <w:szCs w:val="28"/>
        </w:rPr>
      </w:pPr>
      <w:r w:rsidRPr="00A1018F">
        <w:rPr>
          <w:szCs w:val="28"/>
        </w:rPr>
        <w:t xml:space="preserve">Для построения отчета нажмите кнопку </w:t>
      </w:r>
      <w:r w:rsidRPr="00A1018F">
        <w:rPr>
          <w:szCs w:val="28"/>
          <w:lang w:val="en-US"/>
        </w:rPr>
        <w:t>Run</w:t>
      </w:r>
      <w:r w:rsidRPr="00A1018F">
        <w:rPr>
          <w:szCs w:val="28"/>
        </w:rPr>
        <w:t xml:space="preserve"> </w:t>
      </w:r>
      <w:r w:rsidRPr="00A1018F">
        <w:rPr>
          <w:noProof/>
          <w:szCs w:val="28"/>
        </w:rPr>
        <w:drawing>
          <wp:inline distT="0" distB="0" distL="0" distR="0" wp14:anchorId="15BA0B9E" wp14:editId="1D5C5B28">
            <wp:extent cx="233680" cy="212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18F">
        <w:rPr>
          <w:szCs w:val="28"/>
        </w:rPr>
        <w:t xml:space="preserve"> на панели инструментов, при этом открывается диалоговое </w:t>
      </w:r>
      <w:proofErr w:type="gramStart"/>
      <w:r w:rsidRPr="00A1018F">
        <w:rPr>
          <w:szCs w:val="28"/>
        </w:rPr>
        <w:t>окно</w:t>
      </w:r>
      <w:proofErr w:type="gramEnd"/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Diagram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Sele</w:t>
      </w:r>
      <w:r w:rsidRPr="00A1018F">
        <w:rPr>
          <w:szCs w:val="28"/>
          <w:lang w:val="en-US"/>
        </w:rPr>
        <w:t>c</w:t>
      </w:r>
      <w:r w:rsidRPr="00A1018F">
        <w:rPr>
          <w:szCs w:val="28"/>
          <w:lang w:val="en-US"/>
        </w:rPr>
        <w:t>tion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and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Scaling</w:t>
      </w:r>
      <w:r w:rsidRPr="00A1018F">
        <w:rPr>
          <w:szCs w:val="28"/>
        </w:rPr>
        <w:t xml:space="preserve"> в </w:t>
      </w:r>
      <w:proofErr w:type="gramStart"/>
      <w:r w:rsidRPr="00A1018F">
        <w:rPr>
          <w:szCs w:val="28"/>
        </w:rPr>
        <w:t>котором</w:t>
      </w:r>
      <w:proofErr w:type="gramEnd"/>
      <w:r w:rsidRPr="00A1018F">
        <w:rPr>
          <w:szCs w:val="28"/>
        </w:rPr>
        <w:t xml:space="preserve"> необходимо указать, какие диаграммы будут представлены в отчете. Для этого необходимо выделить пункты в соответствии с рисунком 5.11 и нажать кнопку </w:t>
      </w:r>
      <w:r w:rsidRPr="00A1018F">
        <w:rPr>
          <w:szCs w:val="28"/>
          <w:lang w:val="en-US"/>
        </w:rPr>
        <w:t>OK</w:t>
      </w:r>
      <w:r w:rsidRPr="00A1018F">
        <w:rPr>
          <w:szCs w:val="28"/>
        </w:rPr>
        <w:t>.</w:t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  <w:lang w:val="en-US"/>
        </w:rPr>
      </w:pPr>
      <w:r w:rsidRPr="00A1018F">
        <w:rPr>
          <w:noProof/>
          <w:szCs w:val="28"/>
        </w:rPr>
        <w:lastRenderedPageBreak/>
        <w:drawing>
          <wp:inline distT="0" distB="0" distL="0" distR="0" wp14:anchorId="7B21CE31" wp14:editId="5AF024A3">
            <wp:extent cx="4795520" cy="4795520"/>
            <wp:effectExtent l="0" t="0" r="508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520" cy="479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8F" w:rsidRPr="00A1018F" w:rsidRDefault="00A1018F" w:rsidP="00A1018F">
      <w:pPr>
        <w:spacing w:line="240" w:lineRule="auto"/>
        <w:ind w:firstLine="0"/>
        <w:jc w:val="center"/>
        <w:rPr>
          <w:szCs w:val="28"/>
          <w:lang w:val="en-US"/>
        </w:rPr>
      </w:pPr>
      <w:r w:rsidRPr="00A1018F">
        <w:rPr>
          <w:szCs w:val="28"/>
        </w:rPr>
        <w:t>Рисунок</w:t>
      </w:r>
      <w:r w:rsidRPr="00A1018F">
        <w:rPr>
          <w:szCs w:val="28"/>
          <w:lang w:val="en-US"/>
        </w:rPr>
        <w:t xml:space="preserve"> 5.11 –</w:t>
      </w:r>
      <w:r w:rsidRPr="00A1018F">
        <w:rPr>
          <w:szCs w:val="28"/>
        </w:rPr>
        <w:t>Диалоговое</w:t>
      </w:r>
      <w:r w:rsidRPr="00A1018F">
        <w:rPr>
          <w:szCs w:val="28"/>
          <w:lang w:val="en-US"/>
        </w:rPr>
        <w:t xml:space="preserve"> </w:t>
      </w:r>
      <w:r w:rsidRPr="00A1018F">
        <w:rPr>
          <w:szCs w:val="28"/>
        </w:rPr>
        <w:t>окно</w:t>
      </w:r>
      <w:r w:rsidRPr="00A1018F">
        <w:rPr>
          <w:szCs w:val="28"/>
          <w:lang w:val="en-US"/>
        </w:rPr>
        <w:t xml:space="preserve"> Diagram Selection and Scaling.</w:t>
      </w:r>
    </w:p>
    <w:p w:rsidR="006C026A" w:rsidRDefault="006C026A" w:rsidP="006C026A">
      <w:pPr>
        <w:spacing w:before="240" w:after="240" w:line="240" w:lineRule="auto"/>
        <w:ind w:left="720" w:firstLine="0"/>
        <w:rPr>
          <w:b/>
          <w:szCs w:val="28"/>
        </w:rPr>
      </w:pPr>
    </w:p>
    <w:p w:rsidR="00A1018F" w:rsidRPr="00A1018F" w:rsidRDefault="00A1018F" w:rsidP="006C026A">
      <w:pPr>
        <w:spacing w:before="240" w:after="240" w:line="240" w:lineRule="auto"/>
        <w:ind w:left="720" w:firstLine="0"/>
        <w:rPr>
          <w:b/>
          <w:szCs w:val="28"/>
        </w:rPr>
      </w:pPr>
      <w:bookmarkStart w:id="5" w:name="_GoBack"/>
      <w:bookmarkEnd w:id="5"/>
      <w:r w:rsidRPr="00A1018F">
        <w:rPr>
          <w:b/>
          <w:szCs w:val="28"/>
        </w:rPr>
        <w:t>Задание для самостоятельного выполнения:</w:t>
      </w:r>
    </w:p>
    <w:p w:rsidR="006C026A" w:rsidRDefault="006C026A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 xml:space="preserve">Согласно выбранному </w:t>
      </w:r>
      <w:r>
        <w:rPr>
          <w:szCs w:val="28"/>
        </w:rPr>
        <w:t>заданию</w:t>
      </w:r>
      <w:r w:rsidRPr="00A1018F">
        <w:rPr>
          <w:szCs w:val="28"/>
        </w:rPr>
        <w:t xml:space="preserve"> создать диаграмму</w:t>
      </w:r>
      <w:r w:rsidRPr="00F43872">
        <w:rPr>
          <w:szCs w:val="28"/>
        </w:rPr>
        <w:t xml:space="preserve"> </w:t>
      </w:r>
      <w:r w:rsidRPr="00A1018F">
        <w:rPr>
          <w:szCs w:val="28"/>
        </w:rPr>
        <w:t>декомп</w:t>
      </w:r>
      <w:r w:rsidRPr="00A1018F">
        <w:rPr>
          <w:szCs w:val="28"/>
        </w:rPr>
        <w:t>о</w:t>
      </w:r>
      <w:r w:rsidRPr="00A1018F">
        <w:rPr>
          <w:szCs w:val="28"/>
        </w:rPr>
        <w:t xml:space="preserve">зиции в методике </w:t>
      </w:r>
      <w:r w:rsidRPr="00A1018F">
        <w:rPr>
          <w:szCs w:val="28"/>
          <w:lang w:val="en-US"/>
        </w:rPr>
        <w:t>DFD</w:t>
      </w:r>
      <w:r w:rsidRPr="00A1018F">
        <w:rPr>
          <w:szCs w:val="28"/>
        </w:rPr>
        <w:t xml:space="preserve">; диаграмму декомпозиции в методике </w:t>
      </w:r>
      <w:r w:rsidRPr="00A1018F">
        <w:rPr>
          <w:szCs w:val="28"/>
          <w:lang w:val="en-US"/>
        </w:rPr>
        <w:t>IDEF</w:t>
      </w:r>
      <w:r w:rsidRPr="00A1018F">
        <w:rPr>
          <w:szCs w:val="28"/>
        </w:rPr>
        <w:t>3;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 xml:space="preserve">Создать </w:t>
      </w:r>
      <w:r w:rsidRPr="00A1018F">
        <w:rPr>
          <w:szCs w:val="28"/>
          <w:lang w:val="en-US"/>
        </w:rPr>
        <w:t>Node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Tree</w:t>
      </w:r>
      <w:r w:rsidRPr="00A1018F">
        <w:rPr>
          <w:szCs w:val="28"/>
        </w:rPr>
        <w:t xml:space="preserve"> с отображением всех уровней модели;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 xml:space="preserve">Создать </w:t>
      </w:r>
      <w:r w:rsidRPr="00A1018F">
        <w:rPr>
          <w:szCs w:val="28"/>
          <w:lang w:val="en-US"/>
        </w:rPr>
        <w:t>FEO</w:t>
      </w:r>
      <w:r w:rsidRPr="00A1018F">
        <w:rPr>
          <w:szCs w:val="28"/>
        </w:rPr>
        <w:t xml:space="preserve"> диаграмму по согласованию с преподават</w:t>
      </w:r>
      <w:r w:rsidRPr="00A1018F">
        <w:rPr>
          <w:szCs w:val="28"/>
        </w:rPr>
        <w:t>е</w:t>
      </w:r>
      <w:r w:rsidRPr="00A1018F">
        <w:rPr>
          <w:szCs w:val="28"/>
        </w:rPr>
        <w:t>лем;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Создать шаблон отчета и сам отчет по модели;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Оформить отчет по лабораторной работе;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Защитить лабораторную работу у преподавателя. Отчет в форм</w:t>
      </w:r>
      <w:r w:rsidRPr="00A1018F">
        <w:rPr>
          <w:szCs w:val="28"/>
        </w:rPr>
        <w:t>а</w:t>
      </w:r>
      <w:r w:rsidRPr="00A1018F">
        <w:rPr>
          <w:szCs w:val="28"/>
        </w:rPr>
        <w:t xml:space="preserve">те </w:t>
      </w:r>
      <w:r w:rsidRPr="00A1018F">
        <w:rPr>
          <w:szCs w:val="28"/>
          <w:lang w:val="en-US"/>
        </w:rPr>
        <w:t>HTML</w:t>
      </w:r>
      <w:r w:rsidRPr="00A1018F">
        <w:rPr>
          <w:szCs w:val="28"/>
        </w:rPr>
        <w:t xml:space="preserve"> показать преподавателю.</w:t>
      </w:r>
    </w:p>
    <w:p w:rsidR="00A1018F" w:rsidRPr="00A1018F" w:rsidRDefault="00A1018F" w:rsidP="00A1018F">
      <w:pPr>
        <w:tabs>
          <w:tab w:val="num" w:pos="540"/>
        </w:tabs>
        <w:spacing w:line="240" w:lineRule="auto"/>
        <w:rPr>
          <w:szCs w:val="28"/>
        </w:rPr>
      </w:pPr>
      <w:r w:rsidRPr="00A1018F">
        <w:rPr>
          <w:szCs w:val="28"/>
        </w:rPr>
        <w:t>Отчет включает в себя:</w:t>
      </w:r>
    </w:p>
    <w:p w:rsidR="00A1018F" w:rsidRP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Титульный лист;</w:t>
      </w:r>
    </w:p>
    <w:p w:rsidR="00A1018F" w:rsidRDefault="00A1018F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</w:rPr>
        <w:t>Название и цель работы;</w:t>
      </w:r>
    </w:p>
    <w:p w:rsidR="00747BCA" w:rsidRPr="00747BCA" w:rsidRDefault="00747BCA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>
        <w:rPr>
          <w:szCs w:val="28"/>
        </w:rPr>
        <w:t xml:space="preserve">Диаграмма </w:t>
      </w:r>
      <w:r>
        <w:rPr>
          <w:szCs w:val="28"/>
          <w:lang w:val="en-US"/>
        </w:rPr>
        <w:t>DFD;</w:t>
      </w:r>
    </w:p>
    <w:p w:rsidR="00747BCA" w:rsidRDefault="00747BCA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>
        <w:rPr>
          <w:szCs w:val="28"/>
        </w:rPr>
        <w:t xml:space="preserve">Диаграмма </w:t>
      </w:r>
      <w:r>
        <w:rPr>
          <w:szCs w:val="28"/>
          <w:lang w:val="en-US"/>
        </w:rPr>
        <w:t>IDEF3</w:t>
      </w:r>
      <w:r>
        <w:rPr>
          <w:szCs w:val="28"/>
        </w:rPr>
        <w:t>;</w:t>
      </w:r>
    </w:p>
    <w:p w:rsidR="00747BCA" w:rsidRDefault="00747BCA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A1018F">
        <w:rPr>
          <w:szCs w:val="28"/>
          <w:lang w:val="en-US"/>
        </w:rPr>
        <w:t>Node</w:t>
      </w:r>
      <w:r w:rsidRPr="00A1018F">
        <w:rPr>
          <w:szCs w:val="28"/>
        </w:rPr>
        <w:t xml:space="preserve"> </w:t>
      </w:r>
      <w:r w:rsidRPr="00A1018F">
        <w:rPr>
          <w:szCs w:val="28"/>
          <w:lang w:val="en-US"/>
        </w:rPr>
        <w:t>Tree</w:t>
      </w:r>
      <w:r>
        <w:rPr>
          <w:szCs w:val="28"/>
        </w:rPr>
        <w:t>;</w:t>
      </w:r>
    </w:p>
    <w:p w:rsidR="00747BCA" w:rsidRPr="00A1018F" w:rsidRDefault="00747BCA" w:rsidP="00A1018F">
      <w:pPr>
        <w:numPr>
          <w:ilvl w:val="0"/>
          <w:numId w:val="3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>
        <w:rPr>
          <w:szCs w:val="28"/>
          <w:lang w:val="en-US"/>
        </w:rPr>
        <w:t>FEO</w:t>
      </w:r>
      <w:r>
        <w:rPr>
          <w:szCs w:val="28"/>
        </w:rPr>
        <w:t xml:space="preserve"> диаграмма.</w:t>
      </w:r>
    </w:p>
    <w:sectPr w:rsidR="00747BCA" w:rsidRPr="00A10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C2C39"/>
    <w:multiLevelType w:val="multilevel"/>
    <w:tmpl w:val="872AE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11D311C"/>
    <w:multiLevelType w:val="multilevel"/>
    <w:tmpl w:val="872AE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F496F72"/>
    <w:multiLevelType w:val="multilevel"/>
    <w:tmpl w:val="872AE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24213BA5"/>
    <w:multiLevelType w:val="multilevel"/>
    <w:tmpl w:val="7450A7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64C7B29"/>
    <w:multiLevelType w:val="multilevel"/>
    <w:tmpl w:val="872AE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324B1574"/>
    <w:multiLevelType w:val="multilevel"/>
    <w:tmpl w:val="872AE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338E02D0"/>
    <w:multiLevelType w:val="hybridMultilevel"/>
    <w:tmpl w:val="0B3A00E0"/>
    <w:lvl w:ilvl="0" w:tplc="FAF2CF86">
      <w:start w:val="1"/>
      <w:numFmt w:val="bullet"/>
      <w:lvlText w:val="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1E82D1E"/>
    <w:multiLevelType w:val="multilevel"/>
    <w:tmpl w:val="12A0F5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443C0332"/>
    <w:multiLevelType w:val="multilevel"/>
    <w:tmpl w:val="872AE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528A2C8E"/>
    <w:multiLevelType w:val="hybridMultilevel"/>
    <w:tmpl w:val="12D23FF8"/>
    <w:lvl w:ilvl="0" w:tplc="D6EE2954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C737A55"/>
    <w:multiLevelType w:val="hybridMultilevel"/>
    <w:tmpl w:val="CA68998E"/>
    <w:lvl w:ilvl="0" w:tplc="648253C2">
      <w:start w:val="1"/>
      <w:numFmt w:val="decimal"/>
      <w:lvlText w:val="%1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B96C2C"/>
    <w:multiLevelType w:val="hybridMultilevel"/>
    <w:tmpl w:val="4042A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2A2CA6"/>
    <w:multiLevelType w:val="multilevel"/>
    <w:tmpl w:val="7450A7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6E81205B"/>
    <w:multiLevelType w:val="hybridMultilevel"/>
    <w:tmpl w:val="010C62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6EC1239E"/>
    <w:multiLevelType w:val="multilevel"/>
    <w:tmpl w:val="7450A7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6EC436E6"/>
    <w:multiLevelType w:val="multilevel"/>
    <w:tmpl w:val="3E408DAE"/>
    <w:lvl w:ilvl="0">
      <w:start w:val="1"/>
      <w:numFmt w:val="decimal"/>
      <w:pStyle w:val="1"/>
      <w:lvlText w:val="%1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49"/>
        </w:tabs>
        <w:ind w:left="154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9"/>
        </w:tabs>
        <w:ind w:left="3229" w:hanging="2160"/>
      </w:pPr>
      <w:rPr>
        <w:rFonts w:hint="default"/>
      </w:rPr>
    </w:lvl>
  </w:abstractNum>
  <w:abstractNum w:abstractNumId="16">
    <w:nsid w:val="6F5156BC"/>
    <w:multiLevelType w:val="multilevel"/>
    <w:tmpl w:val="7450A7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767C505A"/>
    <w:multiLevelType w:val="multilevel"/>
    <w:tmpl w:val="7450A7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13"/>
  </w:num>
  <w:num w:numId="10">
    <w:abstractNumId w:val="5"/>
  </w:num>
  <w:num w:numId="11">
    <w:abstractNumId w:val="14"/>
  </w:num>
  <w:num w:numId="12">
    <w:abstractNumId w:val="2"/>
  </w:num>
  <w:num w:numId="13">
    <w:abstractNumId w:val="12"/>
  </w:num>
  <w:num w:numId="14">
    <w:abstractNumId w:val="3"/>
  </w:num>
  <w:num w:numId="15">
    <w:abstractNumId w:val="17"/>
  </w:num>
  <w:num w:numId="16">
    <w:abstractNumId w:val="16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08F"/>
    <w:rsid w:val="002D10CC"/>
    <w:rsid w:val="0054164B"/>
    <w:rsid w:val="0069085B"/>
    <w:rsid w:val="006C026A"/>
    <w:rsid w:val="00747BCA"/>
    <w:rsid w:val="0083708F"/>
    <w:rsid w:val="00A1018F"/>
    <w:rsid w:val="00E6235D"/>
    <w:rsid w:val="00F4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диплом"/>
    <w:qFormat/>
    <w:rsid w:val="00A1018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оловок 1 диплом"/>
    <w:basedOn w:val="a"/>
    <w:next w:val="a"/>
    <w:link w:val="10"/>
    <w:qFormat/>
    <w:rsid w:val="00A1018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1018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1018F"/>
    <w:rPr>
      <w:rFonts w:ascii="Arial" w:eastAsia="Times New Roman" w:hAnsi="Arial" w:cs="Arial"/>
      <w:b/>
      <w:bCs/>
      <w:cap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101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11">
    <w:name w:val="toc 1"/>
    <w:basedOn w:val="a"/>
    <w:next w:val="a"/>
    <w:autoRedefine/>
    <w:semiHidden/>
    <w:rsid w:val="00A1018F"/>
    <w:pPr>
      <w:tabs>
        <w:tab w:val="right" w:leader="dot" w:pos="9345"/>
      </w:tabs>
      <w:spacing w:before="120" w:after="120"/>
      <w:jc w:val="left"/>
    </w:pPr>
    <w:rPr>
      <w:b/>
      <w:bCs/>
      <w:caps/>
      <w:sz w:val="32"/>
      <w:szCs w:val="32"/>
    </w:rPr>
  </w:style>
  <w:style w:type="paragraph" w:customStyle="1" w:styleId="StyleHeading1">
    <w:name w:val="Style Heading 1. Фиговый"/>
    <w:aliases w:val="но мой"/>
    <w:basedOn w:val="1"/>
    <w:rsid w:val="00A1018F"/>
    <w:pPr>
      <w:numPr>
        <w:numId w:val="0"/>
      </w:numPr>
      <w:shd w:val="clear" w:color="auto" w:fill="FFFFFF"/>
      <w:spacing w:before="0" w:after="0"/>
      <w:ind w:left="68" w:right="6" w:firstLine="720"/>
      <w:jc w:val="center"/>
    </w:pPr>
    <w:rPr>
      <w:rFonts w:ascii="Times New Roman" w:hAnsi="Times New Roman" w:cs="Times New Roman"/>
      <w:color w:val="000000"/>
      <w:spacing w:val="-9"/>
      <w:kern w:val="0"/>
    </w:rPr>
  </w:style>
  <w:style w:type="paragraph" w:styleId="21">
    <w:name w:val="toc 2"/>
    <w:basedOn w:val="a"/>
    <w:next w:val="a"/>
    <w:autoRedefine/>
    <w:semiHidden/>
    <w:rsid w:val="00A1018F"/>
    <w:pPr>
      <w:ind w:left="280"/>
      <w:jc w:val="left"/>
    </w:pPr>
    <w:rPr>
      <w:smallCaps/>
      <w:sz w:val="20"/>
    </w:rPr>
  </w:style>
  <w:style w:type="paragraph" w:styleId="3">
    <w:name w:val="toc 3"/>
    <w:basedOn w:val="a"/>
    <w:next w:val="a"/>
    <w:autoRedefine/>
    <w:semiHidden/>
    <w:rsid w:val="00A1018F"/>
    <w:pPr>
      <w:ind w:left="560"/>
      <w:jc w:val="left"/>
    </w:pPr>
    <w:rPr>
      <w:i/>
      <w:iCs/>
      <w:sz w:val="20"/>
    </w:rPr>
  </w:style>
  <w:style w:type="paragraph" w:styleId="4">
    <w:name w:val="toc 4"/>
    <w:basedOn w:val="a"/>
    <w:next w:val="a"/>
    <w:autoRedefine/>
    <w:semiHidden/>
    <w:rsid w:val="00A1018F"/>
    <w:pPr>
      <w:ind w:left="84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semiHidden/>
    <w:rsid w:val="00A1018F"/>
    <w:pPr>
      <w:ind w:left="112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A1018F"/>
    <w:pPr>
      <w:ind w:left="140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A1018F"/>
    <w:pPr>
      <w:ind w:left="168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A1018F"/>
    <w:pPr>
      <w:ind w:left="196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A1018F"/>
    <w:pPr>
      <w:ind w:left="2240"/>
      <w:jc w:val="left"/>
    </w:pPr>
    <w:rPr>
      <w:sz w:val="18"/>
      <w:szCs w:val="18"/>
    </w:rPr>
  </w:style>
  <w:style w:type="character" w:styleId="a3">
    <w:name w:val="Hyperlink"/>
    <w:basedOn w:val="a0"/>
    <w:rsid w:val="00A1018F"/>
    <w:rPr>
      <w:color w:val="0000FF"/>
      <w:u w:val="single"/>
    </w:rPr>
  </w:style>
  <w:style w:type="paragraph" w:styleId="a4">
    <w:name w:val="Body Text"/>
    <w:basedOn w:val="a"/>
    <w:link w:val="a5"/>
    <w:rsid w:val="00A1018F"/>
    <w:pPr>
      <w:ind w:firstLine="0"/>
      <w:jc w:val="left"/>
    </w:pPr>
  </w:style>
  <w:style w:type="character" w:customStyle="1" w:styleId="a5">
    <w:name w:val="Основной текст Знак"/>
    <w:basedOn w:val="a0"/>
    <w:link w:val="a4"/>
    <w:rsid w:val="00A10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A1018F"/>
    <w:pPr>
      <w:shd w:val="clear" w:color="auto" w:fill="FFFFFF"/>
      <w:spacing w:before="154"/>
      <w:ind w:right="5" w:firstLine="851"/>
    </w:pPr>
    <w:rPr>
      <w:color w:val="000000"/>
      <w:spacing w:val="-5"/>
      <w:szCs w:val="28"/>
    </w:rPr>
  </w:style>
  <w:style w:type="character" w:customStyle="1" w:styleId="a7">
    <w:name w:val="Основной текст с отступом Знак"/>
    <w:basedOn w:val="a0"/>
    <w:link w:val="a6"/>
    <w:rsid w:val="00A1018F"/>
    <w:rPr>
      <w:rFonts w:ascii="Times New Roman" w:eastAsia="Times New Roman" w:hAnsi="Times New Roman" w:cs="Times New Roman"/>
      <w:color w:val="000000"/>
      <w:spacing w:val="-5"/>
      <w:sz w:val="28"/>
      <w:szCs w:val="28"/>
      <w:shd w:val="clear" w:color="auto" w:fill="FFFFFF"/>
      <w:lang w:eastAsia="ru-RU"/>
    </w:rPr>
  </w:style>
  <w:style w:type="paragraph" w:styleId="a8">
    <w:name w:val="footer"/>
    <w:basedOn w:val="a"/>
    <w:link w:val="a9"/>
    <w:rsid w:val="00A101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10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A1018F"/>
  </w:style>
  <w:style w:type="paragraph" w:styleId="ab">
    <w:name w:val="Balloon Text"/>
    <w:basedOn w:val="a"/>
    <w:link w:val="ac"/>
    <w:semiHidden/>
    <w:rsid w:val="00A101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A1018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semiHidden/>
    <w:rsid w:val="00A1018F"/>
    <w:rPr>
      <w:sz w:val="16"/>
      <w:szCs w:val="16"/>
    </w:rPr>
  </w:style>
  <w:style w:type="paragraph" w:styleId="ae">
    <w:name w:val="annotation text"/>
    <w:basedOn w:val="a"/>
    <w:link w:val="af"/>
    <w:semiHidden/>
    <w:rsid w:val="00A1018F"/>
    <w:rPr>
      <w:sz w:val="20"/>
    </w:rPr>
  </w:style>
  <w:style w:type="character" w:customStyle="1" w:styleId="af">
    <w:name w:val="Текст примечания Знак"/>
    <w:basedOn w:val="a0"/>
    <w:link w:val="ae"/>
    <w:semiHidden/>
    <w:rsid w:val="00A101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A1018F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101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header"/>
    <w:basedOn w:val="a"/>
    <w:link w:val="af3"/>
    <w:rsid w:val="00A1018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A10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"/>
    <w:uiPriority w:val="34"/>
    <w:qFormat/>
    <w:rsid w:val="002D10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диплом"/>
    <w:qFormat/>
    <w:rsid w:val="00A1018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оловок 1 диплом"/>
    <w:basedOn w:val="a"/>
    <w:next w:val="a"/>
    <w:link w:val="10"/>
    <w:qFormat/>
    <w:rsid w:val="00A1018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1018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1018F"/>
    <w:rPr>
      <w:rFonts w:ascii="Arial" w:eastAsia="Times New Roman" w:hAnsi="Arial" w:cs="Arial"/>
      <w:b/>
      <w:bCs/>
      <w:cap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101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11">
    <w:name w:val="toc 1"/>
    <w:basedOn w:val="a"/>
    <w:next w:val="a"/>
    <w:autoRedefine/>
    <w:semiHidden/>
    <w:rsid w:val="00A1018F"/>
    <w:pPr>
      <w:tabs>
        <w:tab w:val="right" w:leader="dot" w:pos="9345"/>
      </w:tabs>
      <w:spacing w:before="120" w:after="120"/>
      <w:jc w:val="left"/>
    </w:pPr>
    <w:rPr>
      <w:b/>
      <w:bCs/>
      <w:caps/>
      <w:sz w:val="32"/>
      <w:szCs w:val="32"/>
    </w:rPr>
  </w:style>
  <w:style w:type="paragraph" w:customStyle="1" w:styleId="StyleHeading1">
    <w:name w:val="Style Heading 1. Фиговый"/>
    <w:aliases w:val="но мой"/>
    <w:basedOn w:val="1"/>
    <w:rsid w:val="00A1018F"/>
    <w:pPr>
      <w:numPr>
        <w:numId w:val="0"/>
      </w:numPr>
      <w:shd w:val="clear" w:color="auto" w:fill="FFFFFF"/>
      <w:spacing w:before="0" w:after="0"/>
      <w:ind w:left="68" w:right="6" w:firstLine="720"/>
      <w:jc w:val="center"/>
    </w:pPr>
    <w:rPr>
      <w:rFonts w:ascii="Times New Roman" w:hAnsi="Times New Roman" w:cs="Times New Roman"/>
      <w:color w:val="000000"/>
      <w:spacing w:val="-9"/>
      <w:kern w:val="0"/>
    </w:rPr>
  </w:style>
  <w:style w:type="paragraph" w:styleId="21">
    <w:name w:val="toc 2"/>
    <w:basedOn w:val="a"/>
    <w:next w:val="a"/>
    <w:autoRedefine/>
    <w:semiHidden/>
    <w:rsid w:val="00A1018F"/>
    <w:pPr>
      <w:ind w:left="280"/>
      <w:jc w:val="left"/>
    </w:pPr>
    <w:rPr>
      <w:smallCaps/>
      <w:sz w:val="20"/>
    </w:rPr>
  </w:style>
  <w:style w:type="paragraph" w:styleId="3">
    <w:name w:val="toc 3"/>
    <w:basedOn w:val="a"/>
    <w:next w:val="a"/>
    <w:autoRedefine/>
    <w:semiHidden/>
    <w:rsid w:val="00A1018F"/>
    <w:pPr>
      <w:ind w:left="560"/>
      <w:jc w:val="left"/>
    </w:pPr>
    <w:rPr>
      <w:i/>
      <w:iCs/>
      <w:sz w:val="20"/>
    </w:rPr>
  </w:style>
  <w:style w:type="paragraph" w:styleId="4">
    <w:name w:val="toc 4"/>
    <w:basedOn w:val="a"/>
    <w:next w:val="a"/>
    <w:autoRedefine/>
    <w:semiHidden/>
    <w:rsid w:val="00A1018F"/>
    <w:pPr>
      <w:ind w:left="84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semiHidden/>
    <w:rsid w:val="00A1018F"/>
    <w:pPr>
      <w:ind w:left="112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A1018F"/>
    <w:pPr>
      <w:ind w:left="140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A1018F"/>
    <w:pPr>
      <w:ind w:left="168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A1018F"/>
    <w:pPr>
      <w:ind w:left="196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A1018F"/>
    <w:pPr>
      <w:ind w:left="2240"/>
      <w:jc w:val="left"/>
    </w:pPr>
    <w:rPr>
      <w:sz w:val="18"/>
      <w:szCs w:val="18"/>
    </w:rPr>
  </w:style>
  <w:style w:type="character" w:styleId="a3">
    <w:name w:val="Hyperlink"/>
    <w:basedOn w:val="a0"/>
    <w:rsid w:val="00A1018F"/>
    <w:rPr>
      <w:color w:val="0000FF"/>
      <w:u w:val="single"/>
    </w:rPr>
  </w:style>
  <w:style w:type="paragraph" w:styleId="a4">
    <w:name w:val="Body Text"/>
    <w:basedOn w:val="a"/>
    <w:link w:val="a5"/>
    <w:rsid w:val="00A1018F"/>
    <w:pPr>
      <w:ind w:firstLine="0"/>
      <w:jc w:val="left"/>
    </w:pPr>
  </w:style>
  <w:style w:type="character" w:customStyle="1" w:styleId="a5">
    <w:name w:val="Основной текст Знак"/>
    <w:basedOn w:val="a0"/>
    <w:link w:val="a4"/>
    <w:rsid w:val="00A10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A1018F"/>
    <w:pPr>
      <w:shd w:val="clear" w:color="auto" w:fill="FFFFFF"/>
      <w:spacing w:before="154"/>
      <w:ind w:right="5" w:firstLine="851"/>
    </w:pPr>
    <w:rPr>
      <w:color w:val="000000"/>
      <w:spacing w:val="-5"/>
      <w:szCs w:val="28"/>
    </w:rPr>
  </w:style>
  <w:style w:type="character" w:customStyle="1" w:styleId="a7">
    <w:name w:val="Основной текст с отступом Знак"/>
    <w:basedOn w:val="a0"/>
    <w:link w:val="a6"/>
    <w:rsid w:val="00A1018F"/>
    <w:rPr>
      <w:rFonts w:ascii="Times New Roman" w:eastAsia="Times New Roman" w:hAnsi="Times New Roman" w:cs="Times New Roman"/>
      <w:color w:val="000000"/>
      <w:spacing w:val="-5"/>
      <w:sz w:val="28"/>
      <w:szCs w:val="28"/>
      <w:shd w:val="clear" w:color="auto" w:fill="FFFFFF"/>
      <w:lang w:eastAsia="ru-RU"/>
    </w:rPr>
  </w:style>
  <w:style w:type="paragraph" w:styleId="a8">
    <w:name w:val="footer"/>
    <w:basedOn w:val="a"/>
    <w:link w:val="a9"/>
    <w:rsid w:val="00A101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10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A1018F"/>
  </w:style>
  <w:style w:type="paragraph" w:styleId="ab">
    <w:name w:val="Balloon Text"/>
    <w:basedOn w:val="a"/>
    <w:link w:val="ac"/>
    <w:semiHidden/>
    <w:rsid w:val="00A101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A1018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semiHidden/>
    <w:rsid w:val="00A1018F"/>
    <w:rPr>
      <w:sz w:val="16"/>
      <w:szCs w:val="16"/>
    </w:rPr>
  </w:style>
  <w:style w:type="paragraph" w:styleId="ae">
    <w:name w:val="annotation text"/>
    <w:basedOn w:val="a"/>
    <w:link w:val="af"/>
    <w:semiHidden/>
    <w:rsid w:val="00A1018F"/>
    <w:rPr>
      <w:sz w:val="20"/>
    </w:rPr>
  </w:style>
  <w:style w:type="character" w:customStyle="1" w:styleId="af">
    <w:name w:val="Текст примечания Знак"/>
    <w:basedOn w:val="a0"/>
    <w:link w:val="ae"/>
    <w:semiHidden/>
    <w:rsid w:val="00A101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A1018F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101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header"/>
    <w:basedOn w:val="a"/>
    <w:link w:val="af3"/>
    <w:rsid w:val="00A1018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A10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"/>
    <w:uiPriority w:val="34"/>
    <w:qFormat/>
    <w:rsid w:val="002D1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emf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emf"/><Relationship Id="rId46" Type="http://schemas.openxmlformats.org/officeDocument/2006/relationships/image" Target="media/image41.e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8" Type="http://schemas.openxmlformats.org/officeDocument/2006/relationships/image" Target="media/image3.png"/><Relationship Id="rId51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3040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2014-03-03T07:40:00Z</dcterms:created>
  <dcterms:modified xsi:type="dcterms:W3CDTF">2014-03-03T07:53:00Z</dcterms:modified>
</cp:coreProperties>
</file>